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621A" w14:textId="0C8EC549" w:rsidR="00CD09C4" w:rsidRPr="00CD09C4" w:rsidRDefault="00CD09C4" w:rsidP="00CD09C4">
      <w:pPr>
        <w:jc w:val="center"/>
        <w:rPr>
          <w:b/>
          <w:bCs/>
          <w:u w:val="single"/>
        </w:rPr>
      </w:pPr>
      <w:r w:rsidRPr="00CD09C4">
        <w:rPr>
          <w:b/>
          <w:bCs/>
          <w:u w:val="single"/>
        </w:rPr>
        <w:t>STIP Dashboards Overview</w:t>
      </w:r>
    </w:p>
    <w:p w14:paraId="75ECC38F" w14:textId="5CB1105A" w:rsidR="000D728D" w:rsidRPr="00CD09C4" w:rsidRDefault="00D36871">
      <w:pPr>
        <w:rPr>
          <w:b/>
          <w:bCs/>
        </w:rPr>
      </w:pPr>
      <w:r>
        <w:rPr>
          <w:b/>
          <w:bCs/>
        </w:rPr>
        <w:t>Dashboard</w:t>
      </w:r>
      <w:r w:rsidR="00CD09C4" w:rsidRPr="00CD09C4">
        <w:rPr>
          <w:b/>
          <w:bCs/>
        </w:rPr>
        <w:t xml:space="preserve"> 1 – STIP Funding Categories and Amount Overview</w:t>
      </w:r>
    </w:p>
    <w:p w14:paraId="0E17271C" w14:textId="07178A1A" w:rsidR="00CD09C4" w:rsidRDefault="00CD09C4" w:rsidP="007F4349">
      <w:pPr>
        <w:pStyle w:val="ListParagraph"/>
        <w:numPr>
          <w:ilvl w:val="0"/>
          <w:numId w:val="1"/>
        </w:numPr>
      </w:pPr>
      <w:r>
        <w:t>This dashboard shows the STIP data Funding Amounts by Category, by District or MPO, or Statewide, and by STIP Fiscal Year</w:t>
      </w:r>
    </w:p>
    <w:p w14:paraId="31F0DBD5" w14:textId="1483C5E2" w:rsidR="00CD09C4" w:rsidRDefault="00CD09C4" w:rsidP="007F4349">
      <w:pPr>
        <w:pStyle w:val="ListParagraph"/>
        <w:numPr>
          <w:ilvl w:val="0"/>
          <w:numId w:val="1"/>
        </w:numPr>
      </w:pPr>
      <w:r>
        <w:t>This dashboard also shows the category percentages based on the filters selected</w:t>
      </w:r>
    </w:p>
    <w:p w14:paraId="1E4B1A6A" w14:textId="0CF0F6B7" w:rsidR="000814C4" w:rsidRDefault="000814C4" w:rsidP="000814C4">
      <w:pPr>
        <w:pStyle w:val="ListParagraph"/>
        <w:numPr>
          <w:ilvl w:val="1"/>
          <w:numId w:val="1"/>
        </w:numPr>
      </w:pPr>
      <w:r>
        <w:t>The Fiscal Year and STIP Category filters adjust the graph views</w:t>
      </w:r>
    </w:p>
    <w:p w14:paraId="1B7712FA" w14:textId="7B93D823" w:rsidR="00D07EEB" w:rsidRDefault="00D07EEB" w:rsidP="00D07EEB">
      <w:r>
        <w:rPr>
          <w:noProof/>
        </w:rPr>
        <w:drawing>
          <wp:inline distT="0" distB="0" distL="0" distR="0" wp14:anchorId="71D7A41C" wp14:editId="257F51C6">
            <wp:extent cx="5943600" cy="2874645"/>
            <wp:effectExtent l="0" t="0" r="0" b="1905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B093" w14:textId="6647C4D1" w:rsidR="00D00049" w:rsidRPr="00D00049" w:rsidRDefault="00D36871" w:rsidP="00D00049">
      <w:pPr>
        <w:rPr>
          <w:b/>
          <w:bCs/>
        </w:rPr>
      </w:pPr>
      <w:r>
        <w:rPr>
          <w:b/>
          <w:bCs/>
        </w:rPr>
        <w:t>Dashboard</w:t>
      </w:r>
      <w:r w:rsidR="00D00049" w:rsidRPr="00D00049">
        <w:rPr>
          <w:b/>
          <w:bCs/>
        </w:rPr>
        <w:t xml:space="preserve"> 2 - STIP Funding Categories and Amount by STIP District/MPO</w:t>
      </w:r>
    </w:p>
    <w:p w14:paraId="694D6756" w14:textId="3D7F9C36" w:rsidR="00D00049" w:rsidRDefault="00D00049" w:rsidP="00A51CAE">
      <w:pPr>
        <w:pStyle w:val="ListParagraph"/>
        <w:numPr>
          <w:ilvl w:val="0"/>
          <w:numId w:val="2"/>
        </w:numPr>
      </w:pPr>
      <w:r>
        <w:t>This dashboard shows the Funding Amounts by District/MPO, by Category, and by STIP Fiscal Year</w:t>
      </w:r>
    </w:p>
    <w:p w14:paraId="3C8EFFC6" w14:textId="2070E103" w:rsidR="00D00049" w:rsidRDefault="00D00049" w:rsidP="00A51CAE">
      <w:pPr>
        <w:pStyle w:val="ListParagraph"/>
        <w:numPr>
          <w:ilvl w:val="0"/>
          <w:numId w:val="2"/>
        </w:numPr>
      </w:pPr>
      <w:r>
        <w:t>The stacked graph displayed is the categorical Funding Amounts by District/MPO and STIP Fiscal Year filtered</w:t>
      </w:r>
    </w:p>
    <w:p w14:paraId="2574FFE4" w14:textId="42023D65" w:rsidR="00D07EEB" w:rsidRDefault="003B3349" w:rsidP="00D07EEB">
      <w:r>
        <w:rPr>
          <w:noProof/>
        </w:rPr>
        <w:drawing>
          <wp:inline distT="0" distB="0" distL="0" distR="0" wp14:anchorId="6F3DD4B3" wp14:editId="1CAA0804">
            <wp:extent cx="5943600" cy="285750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3184" w14:textId="1B4A8F63" w:rsidR="003B3349" w:rsidRDefault="003B3349" w:rsidP="00D07EEB"/>
    <w:p w14:paraId="166B9B50" w14:textId="77777777" w:rsidR="003B3349" w:rsidRDefault="003B3349" w:rsidP="00D07EEB"/>
    <w:p w14:paraId="75876412" w14:textId="4BFBAB80" w:rsidR="00FA4B40" w:rsidRDefault="00D36871" w:rsidP="00D00049">
      <w:pPr>
        <w:rPr>
          <w:b/>
          <w:bCs/>
        </w:rPr>
      </w:pPr>
      <w:r>
        <w:rPr>
          <w:b/>
          <w:bCs/>
        </w:rPr>
        <w:t>Dashboard</w:t>
      </w:r>
      <w:r w:rsidR="00FA4B40" w:rsidRPr="00FA4B40">
        <w:rPr>
          <w:b/>
          <w:bCs/>
        </w:rPr>
        <w:t xml:space="preserve"> 3 - STIP CAT 3 N</w:t>
      </w:r>
      <w:r w:rsidR="00837523">
        <w:rPr>
          <w:b/>
          <w:bCs/>
        </w:rPr>
        <w:t>on</w:t>
      </w:r>
      <w:r w:rsidR="00FA4B40" w:rsidRPr="00FA4B40">
        <w:rPr>
          <w:b/>
          <w:bCs/>
        </w:rPr>
        <w:t xml:space="preserve"> - T</w:t>
      </w:r>
      <w:r w:rsidR="00837523">
        <w:rPr>
          <w:b/>
          <w:bCs/>
        </w:rPr>
        <w:t>raditional</w:t>
      </w:r>
      <w:r w:rsidR="00FA4B40" w:rsidRPr="00FA4B40">
        <w:rPr>
          <w:b/>
          <w:bCs/>
        </w:rPr>
        <w:t xml:space="preserve"> F</w:t>
      </w:r>
      <w:r w:rsidR="00837523">
        <w:rPr>
          <w:b/>
          <w:bCs/>
        </w:rPr>
        <w:t>unding</w:t>
      </w:r>
    </w:p>
    <w:p w14:paraId="6AA47B92" w14:textId="635C89F4" w:rsidR="00D83C85" w:rsidRPr="00A51CAE" w:rsidRDefault="00D83C85" w:rsidP="00A51CAE">
      <w:pPr>
        <w:pStyle w:val="ListParagraph"/>
        <w:numPr>
          <w:ilvl w:val="0"/>
          <w:numId w:val="3"/>
        </w:numPr>
      </w:pPr>
      <w:r w:rsidRPr="00A51CAE">
        <w:t>This dashboard shows the Funding Amounts by District/MPO, by Category, and by STIP Fiscal Year for Category 3 Non-Traditional data</w:t>
      </w:r>
    </w:p>
    <w:p w14:paraId="4D8CD3EF" w14:textId="58A2D325" w:rsidR="00FA4B40" w:rsidRDefault="00D83C85" w:rsidP="00A51CAE">
      <w:pPr>
        <w:pStyle w:val="ListParagraph"/>
        <w:numPr>
          <w:ilvl w:val="0"/>
          <w:numId w:val="3"/>
        </w:numPr>
      </w:pPr>
      <w:r w:rsidRPr="00A51CAE">
        <w:t>The stacked graph displayed is the type of categorical 3 funding amounts by District/MPO and STIP Fiscal Year filtered</w:t>
      </w:r>
    </w:p>
    <w:p w14:paraId="798B1EC9" w14:textId="62A4D107" w:rsidR="007236A0" w:rsidRPr="00A51CAE" w:rsidRDefault="007236A0" w:rsidP="007236A0">
      <w:r>
        <w:rPr>
          <w:noProof/>
        </w:rPr>
        <w:drawing>
          <wp:inline distT="0" distB="0" distL="0" distR="0" wp14:anchorId="67F3D793" wp14:editId="58DF6C5E">
            <wp:extent cx="5943600" cy="2857500"/>
            <wp:effectExtent l="0" t="0" r="0" b="0"/>
            <wp:docPr id="3" name="Picture 3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6020" w14:textId="2D1D6549" w:rsidR="00D83C85" w:rsidRDefault="00D36871" w:rsidP="00D83C85">
      <w:pPr>
        <w:rPr>
          <w:b/>
          <w:bCs/>
        </w:rPr>
      </w:pPr>
      <w:r w:rsidRPr="000835F8">
        <w:rPr>
          <w:b/>
          <w:bCs/>
        </w:rPr>
        <w:t>Dashboard</w:t>
      </w:r>
      <w:r w:rsidR="00D83C85" w:rsidRPr="000835F8">
        <w:rPr>
          <w:b/>
          <w:bCs/>
        </w:rPr>
        <w:t xml:space="preserve"> 4 - STIP Data Table</w:t>
      </w:r>
    </w:p>
    <w:p w14:paraId="12B5CA14" w14:textId="223988C0" w:rsidR="00D83C85" w:rsidRPr="00A51CAE" w:rsidRDefault="00D83C85" w:rsidP="00FC0011">
      <w:pPr>
        <w:pStyle w:val="ListParagraph"/>
        <w:numPr>
          <w:ilvl w:val="0"/>
          <w:numId w:val="4"/>
        </w:numPr>
      </w:pPr>
      <w:r w:rsidRPr="00A51CAE">
        <w:t>This dashboard shows the STIP data details for the Funding Amounts by District/MPO, by Category, and by STIP Fiscal Year</w:t>
      </w:r>
    </w:p>
    <w:p w14:paraId="63162D3E" w14:textId="76564A33" w:rsidR="00D83C85" w:rsidRPr="00A51CAE" w:rsidRDefault="00D83C85" w:rsidP="00FC0011">
      <w:pPr>
        <w:pStyle w:val="ListParagraph"/>
        <w:numPr>
          <w:ilvl w:val="0"/>
          <w:numId w:val="4"/>
        </w:numPr>
      </w:pPr>
      <w:r w:rsidRPr="00A51CAE">
        <w:t>The data can be filtered by District, STIP MPO, Category, STIP FY, or Phase [C,E,R or T]</w:t>
      </w:r>
    </w:p>
    <w:p w14:paraId="1DB2BA8C" w14:textId="0E4D417F" w:rsidR="00D83C85" w:rsidRPr="007236A0" w:rsidRDefault="00D83C85" w:rsidP="00FC0011">
      <w:pPr>
        <w:pStyle w:val="ListParagraph"/>
        <w:numPr>
          <w:ilvl w:val="0"/>
          <w:numId w:val="4"/>
        </w:numPr>
        <w:rPr>
          <w:b/>
          <w:bCs/>
        </w:rPr>
      </w:pPr>
      <w:r w:rsidRPr="00A51CAE">
        <w:t xml:space="preserve">This dashboard version </w:t>
      </w:r>
      <w:r w:rsidRPr="00992158">
        <w:rPr>
          <w:b/>
          <w:bCs/>
          <w:u w:val="single"/>
        </w:rPr>
        <w:t>does show</w:t>
      </w:r>
      <w:r w:rsidRPr="00A51CAE">
        <w:t xml:space="preserve"> the phases [C,E,R,T] in the data details</w:t>
      </w:r>
    </w:p>
    <w:p w14:paraId="44D65577" w14:textId="4AD90DB2" w:rsidR="007236A0" w:rsidRPr="007236A0" w:rsidRDefault="003B4DF3" w:rsidP="007236A0">
      <w:pPr>
        <w:rPr>
          <w:b/>
          <w:bCs/>
        </w:rPr>
      </w:pPr>
      <w:r>
        <w:rPr>
          <w:noProof/>
        </w:rPr>
        <w:drawing>
          <wp:inline distT="0" distB="0" distL="0" distR="0" wp14:anchorId="03EF5396" wp14:editId="523584E7">
            <wp:extent cx="5943600" cy="2773680"/>
            <wp:effectExtent l="0" t="0" r="0" b="7620"/>
            <wp:docPr id="9" name="Picture 9" descr="A computer screen cap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omputer screen captur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C8F6" w14:textId="77777777" w:rsidR="000A63B1" w:rsidRDefault="000A63B1" w:rsidP="00D83C85">
      <w:pPr>
        <w:rPr>
          <w:b/>
          <w:bCs/>
          <w:highlight w:val="yellow"/>
        </w:rPr>
      </w:pPr>
    </w:p>
    <w:p w14:paraId="6E753667" w14:textId="77777777" w:rsidR="000A63B1" w:rsidRDefault="000A63B1" w:rsidP="00D83C85">
      <w:pPr>
        <w:rPr>
          <w:b/>
          <w:bCs/>
          <w:highlight w:val="yellow"/>
        </w:rPr>
      </w:pPr>
    </w:p>
    <w:p w14:paraId="3A68180B" w14:textId="77777777" w:rsidR="000A63B1" w:rsidRDefault="000A63B1" w:rsidP="00D83C85">
      <w:pPr>
        <w:rPr>
          <w:b/>
          <w:bCs/>
          <w:highlight w:val="yellow"/>
        </w:rPr>
      </w:pPr>
    </w:p>
    <w:p w14:paraId="21CF072F" w14:textId="1DD34279" w:rsidR="00D83C85" w:rsidRDefault="00D36871" w:rsidP="00D83C85">
      <w:pPr>
        <w:rPr>
          <w:b/>
          <w:bCs/>
        </w:rPr>
      </w:pPr>
      <w:r w:rsidRPr="000835F8">
        <w:rPr>
          <w:b/>
          <w:bCs/>
        </w:rPr>
        <w:t>Dashboard</w:t>
      </w:r>
      <w:r w:rsidR="00D83C85" w:rsidRPr="000835F8">
        <w:rPr>
          <w:b/>
          <w:bCs/>
        </w:rPr>
        <w:t xml:space="preserve"> 5 – STIP Data Table (version 2)</w:t>
      </w:r>
    </w:p>
    <w:p w14:paraId="6FB5602D" w14:textId="14C76B87" w:rsidR="00D83C85" w:rsidRPr="00FC0011" w:rsidRDefault="00D83C85" w:rsidP="00FC0011">
      <w:pPr>
        <w:pStyle w:val="ListParagraph"/>
        <w:numPr>
          <w:ilvl w:val="0"/>
          <w:numId w:val="5"/>
        </w:numPr>
      </w:pPr>
      <w:r w:rsidRPr="00FC0011">
        <w:t>This dashboard shows the STIP data details for the Funding Amounts by District/MPO, by Category, and by STIP Fiscal Year</w:t>
      </w:r>
    </w:p>
    <w:p w14:paraId="1C377EEF" w14:textId="39959222" w:rsidR="00D83C85" w:rsidRPr="00FC0011" w:rsidRDefault="00D83C85" w:rsidP="00FC0011">
      <w:pPr>
        <w:pStyle w:val="ListParagraph"/>
        <w:numPr>
          <w:ilvl w:val="0"/>
          <w:numId w:val="5"/>
        </w:numPr>
      </w:pPr>
      <w:r w:rsidRPr="00FC0011">
        <w:t>The data can be filtered by District, STIP MPO, Category, STIP FY, or Phase [C,E,R or T]</w:t>
      </w:r>
    </w:p>
    <w:p w14:paraId="7B075447" w14:textId="77777777" w:rsidR="00CB7D7C" w:rsidRPr="00CB7D7C" w:rsidRDefault="00D83C85" w:rsidP="00CB7D7C">
      <w:pPr>
        <w:pStyle w:val="ListParagraph"/>
        <w:numPr>
          <w:ilvl w:val="0"/>
          <w:numId w:val="5"/>
        </w:numPr>
      </w:pPr>
      <w:r w:rsidRPr="00FC0011">
        <w:t xml:space="preserve">This dashboard version </w:t>
      </w:r>
      <w:r w:rsidRPr="00992158">
        <w:rPr>
          <w:b/>
          <w:bCs/>
          <w:u w:val="single"/>
        </w:rPr>
        <w:t>does not show</w:t>
      </w:r>
      <w:r w:rsidRPr="00FC0011">
        <w:t xml:space="preserve"> the phases [C,E,R,T] in the data details</w:t>
      </w:r>
      <w:r w:rsidR="00CB7D7C" w:rsidRPr="00CB7D7C">
        <w:t>, but can be filtered to show those phases</w:t>
      </w:r>
    </w:p>
    <w:p w14:paraId="7C11AFA0" w14:textId="7521681D" w:rsidR="000C5C73" w:rsidRPr="00FC0011" w:rsidRDefault="003B4DF3" w:rsidP="000C5C73">
      <w:r>
        <w:rPr>
          <w:noProof/>
        </w:rPr>
        <w:drawing>
          <wp:inline distT="0" distB="0" distL="0" distR="0" wp14:anchorId="1DA40B3C" wp14:editId="1C4DA119">
            <wp:extent cx="5943600" cy="3148965"/>
            <wp:effectExtent l="0" t="0" r="0" b="0"/>
            <wp:docPr id="10" name="Picture 10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able, Exce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D595" w14:textId="12C4D0FD" w:rsidR="00D83C85" w:rsidRDefault="00D36871" w:rsidP="00D83C85">
      <w:pPr>
        <w:rPr>
          <w:b/>
          <w:bCs/>
        </w:rPr>
      </w:pPr>
      <w:r>
        <w:rPr>
          <w:b/>
          <w:bCs/>
        </w:rPr>
        <w:t>Dashboard</w:t>
      </w:r>
      <w:r w:rsidR="00D83C85">
        <w:rPr>
          <w:b/>
          <w:bCs/>
        </w:rPr>
        <w:t xml:space="preserve"> 6 - </w:t>
      </w:r>
      <w:r w:rsidR="005076AE" w:rsidRPr="005076AE">
        <w:rPr>
          <w:b/>
          <w:bCs/>
        </w:rPr>
        <w:t>Variance Reports: Fiscal Year Outside 4 Year Window</w:t>
      </w:r>
    </w:p>
    <w:p w14:paraId="0F4E07AA" w14:textId="07A3989F" w:rsidR="005076AE" w:rsidRPr="00FC0011" w:rsidRDefault="005076AE" w:rsidP="00FC0011">
      <w:pPr>
        <w:pStyle w:val="ListParagraph"/>
        <w:numPr>
          <w:ilvl w:val="0"/>
          <w:numId w:val="6"/>
        </w:numPr>
      </w:pPr>
      <w:r w:rsidRPr="00FC0011">
        <w:t xml:space="preserve">This dashboard shows the Variance Report for the count of projects </w:t>
      </w:r>
      <w:r w:rsidR="00640625" w:rsidRPr="00640625">
        <w:t xml:space="preserve">listed in the STIP </w:t>
      </w:r>
      <w:r w:rsidRPr="00FC0011">
        <w:t>that have TxC Fiscal Years outside the 4 Year STIP Window (&gt; FY 2024) by District/MPO, and by TxC Fiscal Year</w:t>
      </w:r>
    </w:p>
    <w:p w14:paraId="3F88B6F6" w14:textId="4932D1A4" w:rsidR="005076AE" w:rsidRPr="00FC0011" w:rsidRDefault="005076AE" w:rsidP="00FC0011">
      <w:pPr>
        <w:pStyle w:val="ListParagraph"/>
        <w:numPr>
          <w:ilvl w:val="0"/>
          <w:numId w:val="6"/>
        </w:numPr>
      </w:pPr>
      <w:r w:rsidRPr="00FC0011">
        <w:t>There are multiple filters to select (District, STIP MPO, by Phase [C,E,R,T], STIP FY)</w:t>
      </w:r>
    </w:p>
    <w:p w14:paraId="7ADFC9AA" w14:textId="72F9A253" w:rsidR="005076AE" w:rsidRPr="00FC0011" w:rsidRDefault="005076AE" w:rsidP="00FC0011">
      <w:pPr>
        <w:pStyle w:val="ListParagraph"/>
        <w:numPr>
          <w:ilvl w:val="0"/>
          <w:numId w:val="6"/>
        </w:numPr>
      </w:pPr>
      <w:r w:rsidRPr="00FC0011">
        <w:t>Click within the count cell and the specific data details will appear below the data table</w:t>
      </w:r>
    </w:p>
    <w:p w14:paraId="732E89D2" w14:textId="49FF0521" w:rsidR="005076AE" w:rsidRDefault="005076AE" w:rsidP="00FC0011">
      <w:pPr>
        <w:pStyle w:val="ListParagraph"/>
        <w:numPr>
          <w:ilvl w:val="0"/>
          <w:numId w:val="6"/>
        </w:numPr>
      </w:pPr>
      <w:r w:rsidRPr="00FC0011">
        <w:t xml:space="preserve">Click </w:t>
      </w:r>
      <w:r w:rsidRPr="00FC0011">
        <w:rPr>
          <w:b/>
          <w:bCs/>
        </w:rPr>
        <w:t>ESC</w:t>
      </w:r>
      <w:r w:rsidRPr="00FC0011">
        <w:t xml:space="preserve"> to unselect the cell</w:t>
      </w:r>
    </w:p>
    <w:p w14:paraId="5774AEE2" w14:textId="764EAD3C" w:rsidR="007C3881" w:rsidRPr="00FC0011" w:rsidRDefault="0063449D" w:rsidP="007C3881">
      <w:r>
        <w:rPr>
          <w:noProof/>
        </w:rPr>
        <w:drawing>
          <wp:inline distT="0" distB="0" distL="0" distR="0" wp14:anchorId="4358CF82" wp14:editId="26D50501">
            <wp:extent cx="5943600" cy="1738630"/>
            <wp:effectExtent l="0" t="0" r="0" b="0"/>
            <wp:docPr id="6" name="Picture 6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5CBBC" w14:textId="77777777" w:rsidR="000A63B1" w:rsidRDefault="000A63B1" w:rsidP="005076AE">
      <w:pPr>
        <w:rPr>
          <w:b/>
          <w:bCs/>
          <w:highlight w:val="yellow"/>
        </w:rPr>
      </w:pPr>
    </w:p>
    <w:p w14:paraId="53A63DE5" w14:textId="77777777" w:rsidR="000A63B1" w:rsidRDefault="000A63B1" w:rsidP="005076AE">
      <w:pPr>
        <w:rPr>
          <w:b/>
          <w:bCs/>
          <w:highlight w:val="yellow"/>
        </w:rPr>
      </w:pPr>
    </w:p>
    <w:p w14:paraId="55E48E7C" w14:textId="2B95489C" w:rsidR="005076AE" w:rsidRDefault="00D36871" w:rsidP="005076AE">
      <w:pPr>
        <w:rPr>
          <w:b/>
          <w:bCs/>
        </w:rPr>
      </w:pPr>
      <w:r w:rsidRPr="00D36871">
        <w:rPr>
          <w:b/>
          <w:bCs/>
        </w:rPr>
        <w:lastRenderedPageBreak/>
        <w:t>Dashbord</w:t>
      </w:r>
      <w:r w:rsidR="005076AE" w:rsidRPr="00D36871">
        <w:rPr>
          <w:b/>
          <w:bCs/>
        </w:rPr>
        <w:t xml:space="preserve"> 7 - Variance Reports: Difference Authorized Funding Amount</w:t>
      </w:r>
    </w:p>
    <w:p w14:paraId="45EDED92" w14:textId="0FA9ADDD" w:rsidR="005076AE" w:rsidRPr="00FC0011" w:rsidRDefault="005076AE" w:rsidP="00FC0011">
      <w:pPr>
        <w:pStyle w:val="ListParagraph"/>
        <w:numPr>
          <w:ilvl w:val="0"/>
          <w:numId w:val="7"/>
        </w:numPr>
      </w:pPr>
      <w:r w:rsidRPr="00FC0011">
        <w:t>This dashboard is the Variance report showing the differences between STIP Funding Amounts and TxC Authorized Amounts by Category and by District/STIP MPO, per project</w:t>
      </w:r>
    </w:p>
    <w:p w14:paraId="53BFE735" w14:textId="6C67C544" w:rsidR="005076AE" w:rsidRPr="00FC0011" w:rsidRDefault="005076AE" w:rsidP="00FC0011">
      <w:pPr>
        <w:pStyle w:val="ListParagraph"/>
        <w:numPr>
          <w:ilvl w:val="0"/>
          <w:numId w:val="7"/>
        </w:numPr>
      </w:pPr>
      <w:r w:rsidRPr="00FC0011">
        <w:rPr>
          <w:b/>
          <w:bCs/>
        </w:rPr>
        <w:t>Calculation:</w:t>
      </w:r>
      <w:r w:rsidRPr="00FC0011">
        <w:t xml:space="preserve"> Difference = STIP Funding Amount - TxC Authorized Amount</w:t>
      </w:r>
    </w:p>
    <w:p w14:paraId="0415CF0C" w14:textId="18843495" w:rsidR="005076AE" w:rsidRPr="00FC0011" w:rsidRDefault="005076AE" w:rsidP="00FC0011">
      <w:pPr>
        <w:pStyle w:val="ListParagraph"/>
        <w:numPr>
          <w:ilvl w:val="1"/>
          <w:numId w:val="7"/>
        </w:numPr>
      </w:pPr>
      <w:r w:rsidRPr="00FC0011">
        <w:t xml:space="preserve">a </w:t>
      </w:r>
      <w:r w:rsidRPr="00FC0011">
        <w:rPr>
          <w:b/>
          <w:bCs/>
        </w:rPr>
        <w:t>negative</w:t>
      </w:r>
      <w:r w:rsidRPr="00FC0011">
        <w:t xml:space="preserve"> amount indicates the STIP Funding Amount is</w:t>
      </w:r>
      <w:r w:rsidRPr="00FC0011">
        <w:rPr>
          <w:b/>
          <w:bCs/>
          <w:u w:val="single"/>
        </w:rPr>
        <w:t xml:space="preserve"> less</w:t>
      </w:r>
      <w:r w:rsidRPr="00FC0011">
        <w:rPr>
          <w:b/>
          <w:bCs/>
        </w:rPr>
        <w:t xml:space="preserve"> </w:t>
      </w:r>
      <w:r w:rsidRPr="00FC0011">
        <w:t>than the TxC Authorized Amount</w:t>
      </w:r>
    </w:p>
    <w:p w14:paraId="52303A5B" w14:textId="52BBEC97" w:rsidR="005076AE" w:rsidRPr="00FC0011" w:rsidRDefault="005076AE" w:rsidP="00FC0011">
      <w:pPr>
        <w:pStyle w:val="ListParagraph"/>
        <w:numPr>
          <w:ilvl w:val="1"/>
          <w:numId w:val="7"/>
        </w:numPr>
      </w:pPr>
      <w:r w:rsidRPr="00FC0011">
        <w:t xml:space="preserve">a </w:t>
      </w:r>
      <w:r w:rsidRPr="00FC0011">
        <w:rPr>
          <w:b/>
          <w:bCs/>
        </w:rPr>
        <w:t>positive</w:t>
      </w:r>
      <w:r w:rsidRPr="00FC0011">
        <w:t xml:space="preserve"> amount indicates the STIP Funding Amount is</w:t>
      </w:r>
      <w:r w:rsidRPr="00FC0011">
        <w:rPr>
          <w:b/>
          <w:bCs/>
          <w:u w:val="single"/>
        </w:rPr>
        <w:t xml:space="preserve"> more</w:t>
      </w:r>
      <w:r w:rsidRPr="00FC0011">
        <w:t xml:space="preserve"> than the TxC Authorized Amount</w:t>
      </w:r>
    </w:p>
    <w:p w14:paraId="6A4D74C4" w14:textId="00768D48" w:rsidR="005076AE" w:rsidRPr="00FC0011" w:rsidRDefault="005076AE" w:rsidP="00FC0011">
      <w:pPr>
        <w:pStyle w:val="ListParagraph"/>
        <w:numPr>
          <w:ilvl w:val="0"/>
          <w:numId w:val="7"/>
        </w:numPr>
      </w:pPr>
      <w:r w:rsidRPr="00FC0011">
        <w:t>Click within the dollar amount cell to display the data details below the data table</w:t>
      </w:r>
    </w:p>
    <w:p w14:paraId="60E8DD97" w14:textId="552DB4BB" w:rsidR="005076AE" w:rsidRDefault="005076AE" w:rsidP="00FC0011">
      <w:pPr>
        <w:pStyle w:val="ListParagraph"/>
        <w:numPr>
          <w:ilvl w:val="0"/>
          <w:numId w:val="7"/>
        </w:numPr>
      </w:pPr>
      <w:r w:rsidRPr="00FC0011">
        <w:t xml:space="preserve">Click </w:t>
      </w:r>
      <w:r w:rsidRPr="00FC0011">
        <w:rPr>
          <w:b/>
          <w:bCs/>
        </w:rPr>
        <w:t>ESC</w:t>
      </w:r>
      <w:r w:rsidRPr="00FC0011">
        <w:t xml:space="preserve"> to unselect the cell</w:t>
      </w:r>
    </w:p>
    <w:p w14:paraId="557B3AB5" w14:textId="6478F360" w:rsidR="0063449D" w:rsidRPr="00FC0011" w:rsidRDefault="00E819AE" w:rsidP="0063449D">
      <w:r>
        <w:rPr>
          <w:noProof/>
        </w:rPr>
        <w:drawing>
          <wp:inline distT="0" distB="0" distL="0" distR="0" wp14:anchorId="0F1DA92E" wp14:editId="43F2FC78">
            <wp:extent cx="5943600" cy="1529715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75B0" w14:textId="737B7118" w:rsidR="00A51CAE" w:rsidRDefault="00D36871" w:rsidP="005076AE">
      <w:pPr>
        <w:rPr>
          <w:b/>
          <w:bCs/>
        </w:rPr>
      </w:pPr>
      <w:r>
        <w:rPr>
          <w:b/>
          <w:bCs/>
        </w:rPr>
        <w:t>Dashboard</w:t>
      </w:r>
      <w:r w:rsidR="00A51CAE">
        <w:rPr>
          <w:b/>
          <w:bCs/>
        </w:rPr>
        <w:t xml:space="preserve"> 8 - </w:t>
      </w:r>
      <w:r w:rsidR="00A51CAE" w:rsidRPr="00A51CAE">
        <w:rPr>
          <w:b/>
          <w:bCs/>
        </w:rPr>
        <w:t>Variance Reports: Difference Federal Funding Amount</w:t>
      </w:r>
    </w:p>
    <w:p w14:paraId="60295590" w14:textId="5193C10F" w:rsidR="00A51CAE" w:rsidRPr="00FC0011" w:rsidRDefault="00A51CAE" w:rsidP="00FC0011">
      <w:pPr>
        <w:pStyle w:val="ListParagraph"/>
        <w:numPr>
          <w:ilvl w:val="0"/>
          <w:numId w:val="8"/>
        </w:numPr>
      </w:pPr>
      <w:r w:rsidRPr="00FC0011">
        <w:t>This dashboard is the Variance report showing the differences between STIP Federal Funding Amounts and TxC Federal Authorized Amounts by Category and by District/STIP MPO, per project</w:t>
      </w:r>
    </w:p>
    <w:p w14:paraId="6E13ECD3" w14:textId="0C603089" w:rsidR="00A51CAE" w:rsidRPr="00FC0011" w:rsidRDefault="00A51CAE" w:rsidP="00FC0011">
      <w:pPr>
        <w:pStyle w:val="ListParagraph"/>
        <w:numPr>
          <w:ilvl w:val="0"/>
          <w:numId w:val="8"/>
        </w:numPr>
      </w:pPr>
      <w:r w:rsidRPr="00FC0011">
        <w:rPr>
          <w:b/>
          <w:bCs/>
        </w:rPr>
        <w:t>Calculation:</w:t>
      </w:r>
      <w:r w:rsidRPr="00FC0011">
        <w:t xml:space="preserve"> Difference = STIP Federal Funding Amount - TxC Federal Authorized Amount</w:t>
      </w:r>
    </w:p>
    <w:p w14:paraId="0D714CB2" w14:textId="70FCF4C1" w:rsidR="00A51CAE" w:rsidRPr="00FC0011" w:rsidRDefault="00A51CAE" w:rsidP="00FC0011">
      <w:pPr>
        <w:pStyle w:val="ListParagraph"/>
        <w:numPr>
          <w:ilvl w:val="1"/>
          <w:numId w:val="8"/>
        </w:numPr>
      </w:pPr>
      <w:r w:rsidRPr="00FC0011">
        <w:t xml:space="preserve">a </w:t>
      </w:r>
      <w:r w:rsidRPr="00FC0011">
        <w:rPr>
          <w:b/>
          <w:bCs/>
        </w:rPr>
        <w:t xml:space="preserve">negative </w:t>
      </w:r>
      <w:r w:rsidRPr="00FC0011">
        <w:t xml:space="preserve">amount indicates the STIP Federal Funding Amount is </w:t>
      </w:r>
      <w:r w:rsidRPr="00FC0011">
        <w:rPr>
          <w:b/>
          <w:bCs/>
          <w:u w:val="single"/>
        </w:rPr>
        <w:t xml:space="preserve">less </w:t>
      </w:r>
      <w:r w:rsidRPr="00FC0011">
        <w:t>than the TxC Federal Authorized Amount</w:t>
      </w:r>
    </w:p>
    <w:p w14:paraId="2C623218" w14:textId="3163CFE8" w:rsidR="00A51CAE" w:rsidRPr="00FC0011" w:rsidRDefault="00A51CAE" w:rsidP="00FC0011">
      <w:pPr>
        <w:pStyle w:val="ListParagraph"/>
        <w:numPr>
          <w:ilvl w:val="1"/>
          <w:numId w:val="8"/>
        </w:numPr>
      </w:pPr>
      <w:r w:rsidRPr="00FC0011">
        <w:t xml:space="preserve">a </w:t>
      </w:r>
      <w:r w:rsidRPr="00FC0011">
        <w:rPr>
          <w:b/>
          <w:bCs/>
        </w:rPr>
        <w:t>positive</w:t>
      </w:r>
      <w:r w:rsidRPr="00FC0011">
        <w:t xml:space="preserve"> amount indicates the STIP Federal Funding Amount is </w:t>
      </w:r>
      <w:r w:rsidRPr="00FC0011">
        <w:rPr>
          <w:b/>
          <w:bCs/>
          <w:u w:val="single"/>
        </w:rPr>
        <w:t>more</w:t>
      </w:r>
      <w:r w:rsidRPr="00FC0011">
        <w:t xml:space="preserve"> than the TxC Federal Authorized Amount</w:t>
      </w:r>
    </w:p>
    <w:p w14:paraId="7B5D0C36" w14:textId="7264A210" w:rsidR="00A51CAE" w:rsidRPr="00FC0011" w:rsidRDefault="00A51CAE" w:rsidP="00FC0011">
      <w:pPr>
        <w:pStyle w:val="ListParagraph"/>
        <w:numPr>
          <w:ilvl w:val="0"/>
          <w:numId w:val="8"/>
        </w:numPr>
      </w:pPr>
      <w:r w:rsidRPr="00FC0011">
        <w:t>Click within the dollar amount cell to display the data details below the data table</w:t>
      </w:r>
    </w:p>
    <w:p w14:paraId="3C15B756" w14:textId="269CD2F8" w:rsidR="00A51CAE" w:rsidRDefault="00A51CAE" w:rsidP="00FC0011">
      <w:pPr>
        <w:pStyle w:val="ListParagraph"/>
        <w:numPr>
          <w:ilvl w:val="0"/>
          <w:numId w:val="8"/>
        </w:numPr>
      </w:pPr>
      <w:r w:rsidRPr="00FC0011">
        <w:t xml:space="preserve">Click </w:t>
      </w:r>
      <w:r w:rsidRPr="00FC0011">
        <w:rPr>
          <w:b/>
          <w:bCs/>
        </w:rPr>
        <w:t>ESC</w:t>
      </w:r>
      <w:r w:rsidRPr="00FC0011">
        <w:t xml:space="preserve"> to unselect the cell</w:t>
      </w:r>
    </w:p>
    <w:p w14:paraId="6956319C" w14:textId="5199F07B" w:rsidR="009A6D9E" w:rsidRPr="00FC0011" w:rsidRDefault="00785172" w:rsidP="009A6D9E">
      <w:r>
        <w:rPr>
          <w:noProof/>
        </w:rPr>
        <w:drawing>
          <wp:inline distT="0" distB="0" distL="0" distR="0" wp14:anchorId="19AB7BAC" wp14:editId="0CF2F399">
            <wp:extent cx="5943600" cy="187071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E177" w14:textId="77777777" w:rsidR="00FA4B40" w:rsidRDefault="00FA4B40" w:rsidP="00D00049"/>
    <w:sectPr w:rsidR="00FA4B40" w:rsidSect="00A51CA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7C7"/>
    <w:multiLevelType w:val="hybridMultilevel"/>
    <w:tmpl w:val="E052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7E6"/>
    <w:multiLevelType w:val="hybridMultilevel"/>
    <w:tmpl w:val="12F6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A491B"/>
    <w:multiLevelType w:val="hybridMultilevel"/>
    <w:tmpl w:val="84D8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858F7"/>
    <w:multiLevelType w:val="hybridMultilevel"/>
    <w:tmpl w:val="AE16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C2FFD"/>
    <w:multiLevelType w:val="hybridMultilevel"/>
    <w:tmpl w:val="693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8697D"/>
    <w:multiLevelType w:val="hybridMultilevel"/>
    <w:tmpl w:val="6476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1710"/>
    <w:multiLevelType w:val="hybridMultilevel"/>
    <w:tmpl w:val="13F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1616E"/>
    <w:multiLevelType w:val="hybridMultilevel"/>
    <w:tmpl w:val="E29E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C4"/>
    <w:rsid w:val="000814C4"/>
    <w:rsid w:val="000835F8"/>
    <w:rsid w:val="000A63B1"/>
    <w:rsid w:val="000C5C73"/>
    <w:rsid w:val="000D728D"/>
    <w:rsid w:val="001E219D"/>
    <w:rsid w:val="00370A14"/>
    <w:rsid w:val="003B3349"/>
    <w:rsid w:val="003B4DF3"/>
    <w:rsid w:val="005076AE"/>
    <w:rsid w:val="006202EA"/>
    <w:rsid w:val="0063449D"/>
    <w:rsid w:val="00640625"/>
    <w:rsid w:val="007236A0"/>
    <w:rsid w:val="00785172"/>
    <w:rsid w:val="007C3881"/>
    <w:rsid w:val="007F4349"/>
    <w:rsid w:val="00837523"/>
    <w:rsid w:val="00992158"/>
    <w:rsid w:val="009A6D9E"/>
    <w:rsid w:val="00A51CAE"/>
    <w:rsid w:val="00BF0456"/>
    <w:rsid w:val="00CB7D7C"/>
    <w:rsid w:val="00CD09C4"/>
    <w:rsid w:val="00D00049"/>
    <w:rsid w:val="00D07EEB"/>
    <w:rsid w:val="00D1666A"/>
    <w:rsid w:val="00D36871"/>
    <w:rsid w:val="00D83C85"/>
    <w:rsid w:val="00E819AE"/>
    <w:rsid w:val="00F44D74"/>
    <w:rsid w:val="00F77416"/>
    <w:rsid w:val="00FA4B40"/>
    <w:rsid w:val="00F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9589"/>
  <w15:chartTrackingRefBased/>
  <w15:docId w15:val="{8D1081D8-8FF5-4707-9F0B-5B3C330F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Sandra</dc:creator>
  <cp:keywords/>
  <dc:description/>
  <cp:lastModifiedBy>Rodriguez, Sandra</cp:lastModifiedBy>
  <cp:revision>10</cp:revision>
  <dcterms:created xsi:type="dcterms:W3CDTF">2021-11-16T17:15:00Z</dcterms:created>
  <dcterms:modified xsi:type="dcterms:W3CDTF">2021-11-16T17:20:00Z</dcterms:modified>
</cp:coreProperties>
</file>