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CEC47" w14:textId="6790FA05" w:rsidR="00955029" w:rsidRDefault="007866BD" w:rsidP="0057782F">
      <w:pPr>
        <w:spacing w:line="310" w:lineRule="auto"/>
        <w:ind w:right="40"/>
        <w:rPr>
          <w:rFonts w:ascii="Calibri" w:hAnsi="Calibri"/>
          <w:sz w:val="21"/>
          <w:szCs w:val="21"/>
        </w:rPr>
      </w:pPr>
      <w:r w:rsidRPr="0057782F">
        <w:rPr>
          <w:rFonts w:ascii="Calibri" w:eastAsia="Tahoma" w:hAnsi="Calibri" w:cs="Tahoma"/>
          <w:b/>
          <w:sz w:val="21"/>
          <w:szCs w:val="21"/>
        </w:rPr>
        <w:t>Performance Measures and Target Setting</w:t>
      </w:r>
      <w:r w:rsidR="00B17B92" w:rsidRPr="0057782F">
        <w:rPr>
          <w:rFonts w:ascii="Calibri" w:eastAsia="Tahoma" w:hAnsi="Calibri" w:cs="Tahoma"/>
          <w:b/>
          <w:sz w:val="21"/>
          <w:szCs w:val="21"/>
        </w:rPr>
        <w:t xml:space="preserve"> </w:t>
      </w:r>
      <w:r w:rsidR="0092422B">
        <w:rPr>
          <w:rFonts w:ascii="Calibri" w:eastAsia="Tahoma" w:hAnsi="Calibri" w:cs="Tahoma"/>
          <w:b/>
          <w:sz w:val="21"/>
          <w:szCs w:val="21"/>
        </w:rPr>
        <w:t>–</w:t>
      </w:r>
      <w:r w:rsidR="00B17B92" w:rsidRPr="0057782F">
        <w:rPr>
          <w:rFonts w:ascii="Calibri" w:eastAsia="Tahoma" w:hAnsi="Calibri" w:cs="Tahoma"/>
          <w:b/>
          <w:sz w:val="21"/>
          <w:szCs w:val="21"/>
        </w:rPr>
        <w:t xml:space="preserve"> </w:t>
      </w:r>
      <w:r w:rsidR="0092422B">
        <w:rPr>
          <w:rFonts w:ascii="Calibri" w:eastAsia="Tahoma" w:hAnsi="Calibri" w:cs="Tahoma"/>
          <w:sz w:val="21"/>
          <w:szCs w:val="21"/>
        </w:rPr>
        <w:t xml:space="preserve">The Texas Transportation Commission (TTC) adopted Minute Order 115481 in May of 2019, directing the Texas Department of Transportation (TxDOT) to work toward the goal of reducing the number of deaths on Texas roadways by half by the year 2035 and to zero by the year 2050.  </w:t>
      </w:r>
      <w:r w:rsidR="009B3582">
        <w:rPr>
          <w:rFonts w:ascii="Calibri" w:hAnsi="Calibri"/>
          <w:sz w:val="21"/>
          <w:szCs w:val="21"/>
        </w:rPr>
        <w:t xml:space="preserve">TxDOT </w:t>
      </w:r>
      <w:r w:rsidR="00955029">
        <w:rPr>
          <w:rFonts w:ascii="Calibri" w:hAnsi="Calibri"/>
          <w:sz w:val="21"/>
          <w:szCs w:val="21"/>
        </w:rPr>
        <w:t xml:space="preserve">has </w:t>
      </w:r>
      <w:r w:rsidR="0092422B">
        <w:rPr>
          <w:rFonts w:ascii="Calibri" w:hAnsi="Calibri"/>
          <w:sz w:val="21"/>
          <w:szCs w:val="21"/>
        </w:rPr>
        <w:t>modified its performance measures and target calculations accordingly.</w:t>
      </w:r>
    </w:p>
    <w:p w14:paraId="26772E7A" w14:textId="77777777" w:rsidR="00DC3B78" w:rsidRDefault="00DC3B78" w:rsidP="0026593D">
      <w:pPr>
        <w:spacing w:line="26" w:lineRule="atLeast"/>
        <w:ind w:right="40"/>
        <w:rPr>
          <w:rFonts w:ascii="Calibri" w:eastAsia="Tahoma" w:hAnsi="Calibri" w:cs="Calibri"/>
          <w:b/>
        </w:rPr>
      </w:pPr>
    </w:p>
    <w:p w14:paraId="231182EC" w14:textId="13470428" w:rsidR="007866BD" w:rsidRPr="0057782F" w:rsidRDefault="007866BD" w:rsidP="0026593D">
      <w:pPr>
        <w:spacing w:line="26" w:lineRule="atLeast"/>
        <w:ind w:right="40"/>
        <w:rPr>
          <w:rFonts w:ascii="Calibri" w:eastAsia="Tahoma" w:hAnsi="Calibri" w:cs="Calibri"/>
        </w:rPr>
      </w:pPr>
      <w:r w:rsidRPr="0057782F">
        <w:rPr>
          <w:rFonts w:ascii="Calibri" w:eastAsia="Tahoma" w:hAnsi="Calibri" w:cs="Calibri"/>
          <w:b/>
        </w:rPr>
        <w:t>Performance Targets:</w:t>
      </w:r>
    </w:p>
    <w:p w14:paraId="6205D48D" w14:textId="1F8EE9BF" w:rsidR="00712F5C" w:rsidRPr="0057782F" w:rsidRDefault="00712F5C" w:rsidP="0026593D">
      <w:pPr>
        <w:spacing w:line="26" w:lineRule="atLeast"/>
        <w:ind w:right="40"/>
        <w:jc w:val="both"/>
        <w:rPr>
          <w:rFonts w:ascii="Calibri" w:eastAsia="Tahoma" w:hAnsi="Calibri" w:cs="Calibri"/>
          <w:b/>
          <w:sz w:val="21"/>
          <w:szCs w:val="21"/>
        </w:rPr>
      </w:pPr>
      <w:r w:rsidRPr="0057782F">
        <w:rPr>
          <w:rFonts w:ascii="Calibri" w:eastAsia="Tahoma" w:hAnsi="Calibri" w:cs="Calibri"/>
          <w:b/>
          <w:sz w:val="21"/>
          <w:szCs w:val="21"/>
        </w:rPr>
        <w:t xml:space="preserve">Target:  Total number of traffic </w:t>
      </w:r>
      <w:r w:rsidR="009B3582">
        <w:rPr>
          <w:rFonts w:ascii="Calibri" w:eastAsia="Tahoma" w:hAnsi="Calibri" w:cs="Calibri"/>
          <w:b/>
          <w:sz w:val="21"/>
          <w:szCs w:val="21"/>
        </w:rPr>
        <w:t>fatalities</w:t>
      </w:r>
    </w:p>
    <w:p w14:paraId="39995CE9" w14:textId="35AF1CA6" w:rsidR="00712F5C" w:rsidRPr="009B3582" w:rsidRDefault="0057782F" w:rsidP="0026593D">
      <w:pPr>
        <w:spacing w:line="26" w:lineRule="atLeast"/>
        <w:rPr>
          <w:rFonts w:ascii="Calibri" w:eastAsia="Tahoma" w:hAnsi="Calibri" w:cs="Calibri"/>
          <w:sz w:val="10"/>
          <w:szCs w:val="10"/>
        </w:rPr>
      </w:pPr>
      <w:r>
        <w:rPr>
          <w:rFonts w:ascii="Calibri" w:eastAsia="Tahoma" w:hAnsi="Calibri" w:cs="Calibri"/>
          <w:sz w:val="21"/>
          <w:szCs w:val="21"/>
        </w:rPr>
        <w:t>202</w:t>
      </w:r>
      <w:r w:rsidR="00263670">
        <w:rPr>
          <w:rFonts w:ascii="Calibri" w:eastAsia="Tahoma" w:hAnsi="Calibri" w:cs="Calibri"/>
          <w:sz w:val="21"/>
          <w:szCs w:val="21"/>
        </w:rPr>
        <w:t>2</w:t>
      </w:r>
      <w:r w:rsidR="00712F5C" w:rsidRPr="0057782F">
        <w:rPr>
          <w:rFonts w:ascii="Calibri" w:eastAsia="Tahoma" w:hAnsi="Calibri" w:cs="Calibri"/>
          <w:sz w:val="21"/>
          <w:szCs w:val="21"/>
        </w:rPr>
        <w:t xml:space="preserve"> Target:</w:t>
      </w:r>
      <w:r w:rsidR="0026593D">
        <w:rPr>
          <w:rFonts w:ascii="Calibri" w:eastAsia="Tahoma" w:hAnsi="Calibri" w:cs="Calibri"/>
          <w:sz w:val="21"/>
          <w:szCs w:val="21"/>
        </w:rPr>
        <w:t xml:space="preserve"> </w:t>
      </w:r>
      <w:r w:rsidR="00712F5C" w:rsidRPr="0057782F">
        <w:rPr>
          <w:rFonts w:ascii="Calibri" w:eastAsia="Tahoma" w:hAnsi="Calibri" w:cs="Calibri"/>
          <w:sz w:val="21"/>
          <w:szCs w:val="21"/>
        </w:rPr>
        <w:t xml:space="preserve">To decrease the expected rise of fatalities to not more than a five-year average of </w:t>
      </w:r>
      <w:r w:rsidR="00D33042">
        <w:rPr>
          <w:rFonts w:ascii="Calibri" w:eastAsia="Tahoma" w:hAnsi="Calibri" w:cs="Calibri"/>
          <w:sz w:val="21"/>
          <w:szCs w:val="21"/>
        </w:rPr>
        <w:t>3,</w:t>
      </w:r>
      <w:r w:rsidR="00D042F2">
        <w:rPr>
          <w:rFonts w:ascii="Calibri" w:eastAsia="Tahoma" w:hAnsi="Calibri" w:cs="Calibri"/>
          <w:sz w:val="21"/>
          <w:szCs w:val="21"/>
        </w:rPr>
        <w:t>563</w:t>
      </w:r>
      <w:r w:rsidR="00712F5C" w:rsidRPr="0057782F">
        <w:rPr>
          <w:rFonts w:ascii="Calibri" w:eastAsia="Tahoma" w:hAnsi="Calibri" w:cs="Calibri"/>
          <w:sz w:val="21"/>
          <w:szCs w:val="21"/>
        </w:rPr>
        <w:t xml:space="preserve"> fatalities in </w:t>
      </w:r>
      <w:r w:rsidR="00D33042">
        <w:rPr>
          <w:rFonts w:ascii="Calibri" w:eastAsia="Tahoma" w:hAnsi="Calibri" w:cs="Calibri"/>
          <w:sz w:val="21"/>
          <w:szCs w:val="21"/>
        </w:rPr>
        <w:t>202</w:t>
      </w:r>
      <w:r w:rsidR="00D042F2">
        <w:rPr>
          <w:rFonts w:ascii="Calibri" w:eastAsia="Tahoma" w:hAnsi="Calibri" w:cs="Calibri"/>
          <w:sz w:val="21"/>
          <w:szCs w:val="21"/>
        </w:rPr>
        <w:t>2</w:t>
      </w:r>
      <w:r w:rsidR="009B3582">
        <w:rPr>
          <w:rFonts w:ascii="Calibri" w:eastAsia="Tahoma" w:hAnsi="Calibri" w:cs="Calibri"/>
          <w:sz w:val="21"/>
          <w:szCs w:val="21"/>
        </w:rPr>
        <w:t xml:space="preserve">. </w:t>
      </w:r>
      <w:r w:rsidR="00712F5C" w:rsidRPr="0057782F">
        <w:rPr>
          <w:rFonts w:ascii="Calibri" w:eastAsia="Tahoma" w:hAnsi="Calibri" w:cs="Calibri"/>
          <w:sz w:val="21"/>
          <w:szCs w:val="21"/>
        </w:rPr>
        <w:t xml:space="preserve">The </w:t>
      </w:r>
      <w:r w:rsidR="00D33042">
        <w:rPr>
          <w:rFonts w:ascii="Calibri" w:eastAsia="Tahoma" w:hAnsi="Calibri" w:cs="Calibri"/>
          <w:sz w:val="21"/>
          <w:szCs w:val="21"/>
        </w:rPr>
        <w:t>202</w:t>
      </w:r>
      <w:r w:rsidR="00D042F2">
        <w:rPr>
          <w:rFonts w:ascii="Calibri" w:eastAsia="Tahoma" w:hAnsi="Calibri" w:cs="Calibri"/>
          <w:sz w:val="21"/>
          <w:szCs w:val="21"/>
        </w:rPr>
        <w:t>2</w:t>
      </w:r>
      <w:r w:rsidR="00712F5C" w:rsidRPr="0057782F">
        <w:rPr>
          <w:rFonts w:ascii="Calibri" w:eastAsia="Tahoma" w:hAnsi="Calibri" w:cs="Calibri"/>
          <w:sz w:val="21"/>
          <w:szCs w:val="21"/>
        </w:rPr>
        <w:t xml:space="preserve"> Target expressed as a 5-year average would be as follows:</w:t>
      </w:r>
      <w:r w:rsidR="00712F5C" w:rsidRPr="0057782F">
        <w:rPr>
          <w:rFonts w:ascii="Calibri" w:eastAsia="Tahoma" w:hAnsi="Calibri" w:cs="Calibri"/>
          <w:sz w:val="21"/>
          <w:szCs w:val="21"/>
        </w:rPr>
        <w:br/>
      </w:r>
    </w:p>
    <w:tbl>
      <w:tblPr>
        <w:tblStyle w:val="TableGrid"/>
        <w:tblW w:w="0" w:type="auto"/>
        <w:tblInd w:w="1440" w:type="dxa"/>
        <w:tblLook w:val="04A0" w:firstRow="1" w:lastRow="0" w:firstColumn="1" w:lastColumn="0" w:noHBand="0" w:noVBand="1"/>
      </w:tblPr>
      <w:tblGrid>
        <w:gridCol w:w="1098"/>
        <w:gridCol w:w="1440"/>
        <w:gridCol w:w="1057"/>
      </w:tblGrid>
      <w:tr w:rsidR="00712F5C" w:rsidRPr="0057782F" w14:paraId="1610CC2C" w14:textId="77777777" w:rsidTr="009B3582">
        <w:trPr>
          <w:trHeight w:val="288"/>
        </w:trPr>
        <w:tc>
          <w:tcPr>
            <w:tcW w:w="1098" w:type="dxa"/>
            <w:vAlign w:val="center"/>
          </w:tcPr>
          <w:p w14:paraId="4B8E33C8" w14:textId="77777777" w:rsidR="00712F5C" w:rsidRPr="00D33042" w:rsidRDefault="00712F5C" w:rsidP="0026593D">
            <w:pPr>
              <w:jc w:val="center"/>
              <w:rPr>
                <w:rFonts w:ascii="Calibri" w:eastAsia="Tahoma" w:hAnsi="Calibri" w:cs="Calibri"/>
                <w:b/>
                <w:sz w:val="21"/>
                <w:szCs w:val="21"/>
              </w:rPr>
            </w:pPr>
            <w:r w:rsidRPr="00D33042">
              <w:rPr>
                <w:rFonts w:ascii="Calibri" w:eastAsia="Tahoma" w:hAnsi="Calibri" w:cs="Calibri"/>
                <w:b/>
                <w:sz w:val="21"/>
                <w:szCs w:val="21"/>
              </w:rPr>
              <w:t>Year</w:t>
            </w:r>
          </w:p>
        </w:tc>
        <w:tc>
          <w:tcPr>
            <w:tcW w:w="1440" w:type="dxa"/>
            <w:vAlign w:val="center"/>
          </w:tcPr>
          <w:p w14:paraId="29655108" w14:textId="7ED97B35" w:rsidR="00712F5C" w:rsidRPr="00D33042" w:rsidRDefault="00712F5C" w:rsidP="0026593D">
            <w:pPr>
              <w:jc w:val="center"/>
              <w:rPr>
                <w:rFonts w:ascii="Calibri" w:eastAsia="Tahoma" w:hAnsi="Calibri" w:cs="Calibri"/>
                <w:b/>
                <w:sz w:val="21"/>
                <w:szCs w:val="21"/>
              </w:rPr>
            </w:pPr>
            <w:r w:rsidRPr="00D33042">
              <w:rPr>
                <w:rFonts w:ascii="Calibri" w:eastAsia="Tahoma" w:hAnsi="Calibri" w:cs="Calibri"/>
                <w:b/>
                <w:sz w:val="21"/>
                <w:szCs w:val="21"/>
              </w:rPr>
              <w:t>Target or</w:t>
            </w:r>
          </w:p>
          <w:p w14:paraId="2EE25D6C" w14:textId="77777777" w:rsidR="00712F5C" w:rsidRPr="00D33042" w:rsidRDefault="00712F5C" w:rsidP="0026593D">
            <w:pPr>
              <w:jc w:val="center"/>
              <w:rPr>
                <w:rFonts w:ascii="Calibri" w:eastAsia="Tahoma" w:hAnsi="Calibri" w:cs="Calibri"/>
                <w:b/>
                <w:sz w:val="21"/>
                <w:szCs w:val="21"/>
              </w:rPr>
            </w:pPr>
            <w:r w:rsidRPr="00D33042">
              <w:rPr>
                <w:rFonts w:ascii="Calibri" w:eastAsia="Tahoma" w:hAnsi="Calibri" w:cs="Calibri"/>
                <w:b/>
                <w:sz w:val="21"/>
                <w:szCs w:val="21"/>
              </w:rPr>
              <w:t>Actual Data</w:t>
            </w:r>
          </w:p>
        </w:tc>
        <w:tc>
          <w:tcPr>
            <w:tcW w:w="1057" w:type="dxa"/>
            <w:vAlign w:val="center"/>
          </w:tcPr>
          <w:p w14:paraId="3D26D6F2" w14:textId="77777777" w:rsidR="00712F5C" w:rsidRPr="00D33042" w:rsidRDefault="00712F5C" w:rsidP="0026593D">
            <w:pPr>
              <w:jc w:val="center"/>
              <w:rPr>
                <w:rFonts w:ascii="Calibri" w:eastAsia="Tahoma" w:hAnsi="Calibri" w:cs="Calibri"/>
                <w:b/>
                <w:sz w:val="21"/>
                <w:szCs w:val="21"/>
              </w:rPr>
            </w:pPr>
            <w:r w:rsidRPr="00D33042">
              <w:rPr>
                <w:rFonts w:ascii="Calibri" w:eastAsia="Tahoma" w:hAnsi="Calibri" w:cs="Calibri"/>
                <w:b/>
                <w:sz w:val="21"/>
                <w:szCs w:val="21"/>
              </w:rPr>
              <w:t>Source</w:t>
            </w:r>
          </w:p>
        </w:tc>
      </w:tr>
      <w:tr w:rsidR="00D042F2" w:rsidRPr="0057782F" w14:paraId="7A736183" w14:textId="77777777" w:rsidTr="009B3582">
        <w:trPr>
          <w:trHeight w:val="288"/>
        </w:trPr>
        <w:tc>
          <w:tcPr>
            <w:tcW w:w="1098" w:type="dxa"/>
            <w:vAlign w:val="center"/>
          </w:tcPr>
          <w:p w14:paraId="1D7567B0" w14:textId="35C14945"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2018</w:t>
            </w:r>
          </w:p>
        </w:tc>
        <w:tc>
          <w:tcPr>
            <w:tcW w:w="1440" w:type="dxa"/>
            <w:vAlign w:val="center"/>
          </w:tcPr>
          <w:p w14:paraId="3C178B27" w14:textId="3F9B4C02"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3,648</w:t>
            </w:r>
          </w:p>
        </w:tc>
        <w:tc>
          <w:tcPr>
            <w:tcW w:w="1057" w:type="dxa"/>
            <w:vAlign w:val="center"/>
          </w:tcPr>
          <w:p w14:paraId="6E422431" w14:textId="7858A58C"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FARS</w:t>
            </w:r>
          </w:p>
        </w:tc>
      </w:tr>
      <w:tr w:rsidR="00D042F2" w:rsidRPr="0057782F" w14:paraId="7340D4F2" w14:textId="77777777" w:rsidTr="009B3582">
        <w:trPr>
          <w:trHeight w:val="288"/>
        </w:trPr>
        <w:tc>
          <w:tcPr>
            <w:tcW w:w="1098" w:type="dxa"/>
            <w:vAlign w:val="center"/>
          </w:tcPr>
          <w:p w14:paraId="3770C637" w14:textId="2AEB947D"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2019</w:t>
            </w:r>
          </w:p>
        </w:tc>
        <w:tc>
          <w:tcPr>
            <w:tcW w:w="1440" w:type="dxa"/>
            <w:vAlign w:val="center"/>
          </w:tcPr>
          <w:p w14:paraId="7C710DE9" w14:textId="2BC686CF"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3,615</w:t>
            </w:r>
          </w:p>
        </w:tc>
        <w:tc>
          <w:tcPr>
            <w:tcW w:w="1057" w:type="dxa"/>
            <w:vAlign w:val="center"/>
          </w:tcPr>
          <w:p w14:paraId="182F8CFF" w14:textId="44E77790"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ARF</w:t>
            </w:r>
          </w:p>
        </w:tc>
      </w:tr>
      <w:tr w:rsidR="00D042F2" w:rsidRPr="0057782F" w14:paraId="72724A6F" w14:textId="77777777" w:rsidTr="009B3582">
        <w:trPr>
          <w:trHeight w:val="288"/>
        </w:trPr>
        <w:tc>
          <w:tcPr>
            <w:tcW w:w="1098" w:type="dxa"/>
            <w:vAlign w:val="center"/>
          </w:tcPr>
          <w:p w14:paraId="19363E9A" w14:textId="07838522"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2020</w:t>
            </w:r>
          </w:p>
        </w:tc>
        <w:tc>
          <w:tcPr>
            <w:tcW w:w="1440" w:type="dxa"/>
            <w:vAlign w:val="center"/>
          </w:tcPr>
          <w:p w14:paraId="510C68FE" w14:textId="0223A6E2"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3,896</w:t>
            </w:r>
          </w:p>
        </w:tc>
        <w:tc>
          <w:tcPr>
            <w:tcW w:w="1057" w:type="dxa"/>
            <w:vAlign w:val="center"/>
          </w:tcPr>
          <w:p w14:paraId="6424CA50" w14:textId="22454B44"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CRIS</w:t>
            </w:r>
          </w:p>
        </w:tc>
      </w:tr>
      <w:tr w:rsidR="00D042F2" w:rsidRPr="0057782F" w14:paraId="4BDE90A2" w14:textId="77777777" w:rsidTr="009B3582">
        <w:trPr>
          <w:trHeight w:val="288"/>
        </w:trPr>
        <w:tc>
          <w:tcPr>
            <w:tcW w:w="1098" w:type="dxa"/>
            <w:vAlign w:val="center"/>
          </w:tcPr>
          <w:p w14:paraId="259E6954" w14:textId="2DB29FA7"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2021</w:t>
            </w:r>
          </w:p>
        </w:tc>
        <w:tc>
          <w:tcPr>
            <w:tcW w:w="1440" w:type="dxa"/>
            <w:vAlign w:val="center"/>
          </w:tcPr>
          <w:p w14:paraId="493B8FA9" w14:textId="73C83D51"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3,384</w:t>
            </w:r>
          </w:p>
        </w:tc>
        <w:tc>
          <w:tcPr>
            <w:tcW w:w="1057" w:type="dxa"/>
            <w:vAlign w:val="center"/>
          </w:tcPr>
          <w:p w14:paraId="0D031F90" w14:textId="73A14791" w:rsidR="00D042F2" w:rsidRPr="0057782F" w:rsidRDefault="00D042F2" w:rsidP="00D042F2">
            <w:pPr>
              <w:jc w:val="center"/>
              <w:rPr>
                <w:rFonts w:ascii="Calibri" w:eastAsia="Tahoma" w:hAnsi="Calibri" w:cs="Calibri"/>
                <w:sz w:val="21"/>
                <w:szCs w:val="21"/>
              </w:rPr>
            </w:pPr>
            <w:r>
              <w:rPr>
                <w:rFonts w:ascii="Calibri" w:hAnsi="Calibri"/>
                <w:color w:val="000000"/>
                <w:sz w:val="21"/>
                <w:szCs w:val="21"/>
              </w:rPr>
              <w:t>Target</w:t>
            </w:r>
          </w:p>
        </w:tc>
      </w:tr>
      <w:tr w:rsidR="00D33042" w:rsidRPr="0057782F" w14:paraId="4E1C8265" w14:textId="77777777" w:rsidTr="009B3582">
        <w:trPr>
          <w:trHeight w:val="288"/>
        </w:trPr>
        <w:tc>
          <w:tcPr>
            <w:tcW w:w="1098" w:type="dxa"/>
            <w:vAlign w:val="center"/>
          </w:tcPr>
          <w:p w14:paraId="345F6EF8" w14:textId="6CE7E32F" w:rsidR="00D33042" w:rsidRPr="0057782F" w:rsidRDefault="00D33042" w:rsidP="0026593D">
            <w:pPr>
              <w:jc w:val="center"/>
              <w:rPr>
                <w:rFonts w:ascii="Calibri" w:eastAsia="Tahoma" w:hAnsi="Calibri" w:cs="Calibri"/>
                <w:sz w:val="21"/>
                <w:szCs w:val="21"/>
              </w:rPr>
            </w:pPr>
            <w:r>
              <w:rPr>
                <w:rFonts w:ascii="Calibri" w:hAnsi="Calibri"/>
                <w:color w:val="000000"/>
                <w:sz w:val="21"/>
                <w:szCs w:val="21"/>
              </w:rPr>
              <w:t>202</w:t>
            </w:r>
            <w:r w:rsidR="00D042F2">
              <w:rPr>
                <w:rFonts w:ascii="Calibri" w:hAnsi="Calibri"/>
                <w:color w:val="000000"/>
                <w:sz w:val="21"/>
                <w:szCs w:val="21"/>
              </w:rPr>
              <w:t>2</w:t>
            </w:r>
          </w:p>
        </w:tc>
        <w:tc>
          <w:tcPr>
            <w:tcW w:w="1440" w:type="dxa"/>
            <w:vAlign w:val="center"/>
          </w:tcPr>
          <w:p w14:paraId="4C30EAF2" w14:textId="6942A2BB" w:rsidR="00D33042" w:rsidRPr="0057782F" w:rsidRDefault="00586D9C" w:rsidP="0026593D">
            <w:pPr>
              <w:jc w:val="center"/>
              <w:rPr>
                <w:rFonts w:ascii="Calibri" w:eastAsia="Tahoma" w:hAnsi="Calibri" w:cs="Calibri"/>
                <w:sz w:val="21"/>
                <w:szCs w:val="21"/>
              </w:rPr>
            </w:pPr>
            <w:r>
              <w:rPr>
                <w:rFonts w:ascii="Calibri" w:hAnsi="Calibri"/>
                <w:color w:val="000000"/>
                <w:sz w:val="21"/>
                <w:szCs w:val="21"/>
              </w:rPr>
              <w:t>3,</w:t>
            </w:r>
            <w:r w:rsidR="00D042F2">
              <w:rPr>
                <w:rFonts w:ascii="Calibri" w:hAnsi="Calibri"/>
                <w:color w:val="000000"/>
                <w:sz w:val="21"/>
                <w:szCs w:val="21"/>
              </w:rPr>
              <w:t>272</w:t>
            </w:r>
          </w:p>
        </w:tc>
        <w:tc>
          <w:tcPr>
            <w:tcW w:w="1057" w:type="dxa"/>
            <w:vAlign w:val="center"/>
          </w:tcPr>
          <w:p w14:paraId="0BB2315D" w14:textId="3DC5E85A" w:rsidR="00D33042" w:rsidRPr="0057782F" w:rsidRDefault="00D33042" w:rsidP="0026593D">
            <w:pPr>
              <w:jc w:val="center"/>
              <w:rPr>
                <w:rFonts w:ascii="Calibri" w:eastAsia="Tahoma" w:hAnsi="Calibri" w:cs="Calibri"/>
                <w:sz w:val="21"/>
                <w:szCs w:val="21"/>
              </w:rPr>
            </w:pPr>
            <w:r>
              <w:rPr>
                <w:rFonts w:ascii="Calibri" w:hAnsi="Calibri"/>
                <w:color w:val="000000"/>
                <w:sz w:val="21"/>
                <w:szCs w:val="21"/>
              </w:rPr>
              <w:t>Target</w:t>
            </w:r>
          </w:p>
        </w:tc>
      </w:tr>
      <w:tr w:rsidR="00712F5C" w:rsidRPr="0057782F" w14:paraId="783D142A" w14:textId="77777777" w:rsidTr="009B3582">
        <w:trPr>
          <w:trHeight w:val="288"/>
        </w:trPr>
        <w:tc>
          <w:tcPr>
            <w:tcW w:w="2538" w:type="dxa"/>
            <w:gridSpan w:val="2"/>
            <w:vAlign w:val="center"/>
          </w:tcPr>
          <w:p w14:paraId="5DCC95FA" w14:textId="096A13C4" w:rsidR="00712F5C" w:rsidRPr="0057782F" w:rsidRDefault="001B27A3" w:rsidP="0026593D">
            <w:pPr>
              <w:jc w:val="center"/>
              <w:rPr>
                <w:rFonts w:ascii="Calibri" w:eastAsia="Tahoma" w:hAnsi="Calibri" w:cs="Calibri"/>
                <w:sz w:val="21"/>
                <w:szCs w:val="21"/>
              </w:rPr>
            </w:pPr>
            <w:r>
              <w:rPr>
                <w:rFonts w:ascii="Calibri" w:eastAsia="Tahoma" w:hAnsi="Calibri" w:cs="Calibri"/>
                <w:sz w:val="21"/>
                <w:szCs w:val="21"/>
              </w:rPr>
              <w:t>202</w:t>
            </w:r>
            <w:r w:rsidR="00CF1525">
              <w:rPr>
                <w:rFonts w:ascii="Calibri" w:eastAsia="Tahoma" w:hAnsi="Calibri" w:cs="Calibri"/>
                <w:sz w:val="21"/>
                <w:szCs w:val="21"/>
              </w:rPr>
              <w:t>2</w:t>
            </w:r>
            <w:r w:rsidR="00712F5C" w:rsidRPr="0057782F">
              <w:rPr>
                <w:rFonts w:ascii="Calibri" w:eastAsia="Tahoma" w:hAnsi="Calibri" w:cs="Calibri"/>
                <w:sz w:val="21"/>
                <w:szCs w:val="21"/>
              </w:rPr>
              <w:t xml:space="preserve"> Tar</w:t>
            </w:r>
            <w:r w:rsidR="00D33042">
              <w:rPr>
                <w:rFonts w:ascii="Calibri" w:eastAsia="Tahoma" w:hAnsi="Calibri" w:cs="Calibri"/>
                <w:sz w:val="21"/>
                <w:szCs w:val="21"/>
              </w:rPr>
              <w:t>get expressed as 5-year average</w:t>
            </w:r>
          </w:p>
        </w:tc>
        <w:tc>
          <w:tcPr>
            <w:tcW w:w="1057" w:type="dxa"/>
            <w:vAlign w:val="center"/>
          </w:tcPr>
          <w:p w14:paraId="51565664" w14:textId="637D7777" w:rsidR="00712F5C" w:rsidRPr="0057782F" w:rsidRDefault="00D411D5" w:rsidP="0026593D">
            <w:pPr>
              <w:jc w:val="center"/>
              <w:rPr>
                <w:rFonts w:ascii="Calibri" w:eastAsia="Tahoma" w:hAnsi="Calibri" w:cs="Calibri"/>
                <w:sz w:val="21"/>
                <w:szCs w:val="21"/>
              </w:rPr>
            </w:pPr>
            <w:r>
              <w:rPr>
                <w:rFonts w:ascii="Calibri" w:eastAsia="Tahoma" w:hAnsi="Calibri" w:cs="Calibri"/>
                <w:sz w:val="21"/>
                <w:szCs w:val="21"/>
              </w:rPr>
              <w:t>3,</w:t>
            </w:r>
            <w:r w:rsidR="00D042F2">
              <w:rPr>
                <w:rFonts w:ascii="Calibri" w:eastAsia="Tahoma" w:hAnsi="Calibri" w:cs="Calibri"/>
                <w:sz w:val="21"/>
                <w:szCs w:val="21"/>
              </w:rPr>
              <w:t>563</w:t>
            </w:r>
          </w:p>
        </w:tc>
      </w:tr>
    </w:tbl>
    <w:p w14:paraId="743F1A60" w14:textId="77777777" w:rsidR="00474A56" w:rsidRPr="0057782F" w:rsidRDefault="00474A56" w:rsidP="0026593D">
      <w:pPr>
        <w:spacing w:after="0" w:line="26" w:lineRule="atLeast"/>
        <w:ind w:left="1440" w:right="43" w:hanging="1440"/>
        <w:rPr>
          <w:rFonts w:ascii="Calibri" w:eastAsia="Tahoma" w:hAnsi="Calibri" w:cs="Calibri"/>
          <w:sz w:val="21"/>
          <w:szCs w:val="21"/>
        </w:rPr>
      </w:pPr>
    </w:p>
    <w:p w14:paraId="38C221A3" w14:textId="478730AC" w:rsidR="00712F5C" w:rsidRPr="0057782F" w:rsidRDefault="00712F5C" w:rsidP="0026593D">
      <w:pPr>
        <w:spacing w:line="26" w:lineRule="atLeast"/>
        <w:ind w:left="1440" w:right="40" w:hanging="1440"/>
        <w:rPr>
          <w:rFonts w:ascii="Calibri" w:eastAsia="Tahoma" w:hAnsi="Calibri" w:cs="Calibri"/>
          <w:sz w:val="21"/>
          <w:szCs w:val="21"/>
        </w:rPr>
      </w:pPr>
      <w:r w:rsidRPr="0057782F">
        <w:rPr>
          <w:rFonts w:ascii="Calibri" w:eastAsia="Tahoma" w:hAnsi="Calibri" w:cs="Calibri"/>
          <w:sz w:val="21"/>
          <w:szCs w:val="21"/>
        </w:rPr>
        <w:t xml:space="preserve">As noted in the table above, the calendar year target for </w:t>
      </w:r>
      <w:r w:rsidR="00D33042">
        <w:rPr>
          <w:rFonts w:ascii="Calibri" w:eastAsia="Tahoma" w:hAnsi="Calibri" w:cs="Calibri"/>
          <w:sz w:val="21"/>
          <w:szCs w:val="21"/>
        </w:rPr>
        <w:t>202</w:t>
      </w:r>
      <w:r w:rsidR="00D042F2">
        <w:rPr>
          <w:rFonts w:ascii="Calibri" w:eastAsia="Tahoma" w:hAnsi="Calibri" w:cs="Calibri"/>
          <w:sz w:val="21"/>
          <w:szCs w:val="21"/>
        </w:rPr>
        <w:t>2</w:t>
      </w:r>
      <w:r w:rsidRPr="0057782F">
        <w:rPr>
          <w:rFonts w:ascii="Calibri" w:eastAsia="Tahoma" w:hAnsi="Calibri" w:cs="Calibri"/>
          <w:sz w:val="21"/>
          <w:szCs w:val="21"/>
        </w:rPr>
        <w:t xml:space="preserve"> would be </w:t>
      </w:r>
      <w:r w:rsidR="00D411D5">
        <w:rPr>
          <w:rFonts w:ascii="Calibri" w:eastAsia="Tahoma" w:hAnsi="Calibri" w:cs="Calibri"/>
          <w:sz w:val="21"/>
          <w:szCs w:val="21"/>
        </w:rPr>
        <w:t>3,</w:t>
      </w:r>
      <w:r w:rsidR="00D042F2">
        <w:rPr>
          <w:rFonts w:ascii="Calibri" w:eastAsia="Tahoma" w:hAnsi="Calibri" w:cs="Calibri"/>
          <w:sz w:val="21"/>
          <w:szCs w:val="21"/>
        </w:rPr>
        <w:t>272</w:t>
      </w:r>
      <w:r w:rsidRPr="0057782F">
        <w:rPr>
          <w:rFonts w:ascii="Calibri" w:eastAsia="Tahoma" w:hAnsi="Calibri" w:cs="Calibri"/>
          <w:sz w:val="21"/>
          <w:szCs w:val="21"/>
        </w:rPr>
        <w:t xml:space="preserve"> fatalities.</w:t>
      </w:r>
    </w:p>
    <w:p w14:paraId="6D6CC0E9" w14:textId="77777777" w:rsidR="00F87531" w:rsidRDefault="00F87531" w:rsidP="0026593D">
      <w:pPr>
        <w:spacing w:line="26" w:lineRule="atLeast"/>
        <w:rPr>
          <w:rFonts w:ascii="Calibri" w:eastAsia="Tahoma" w:hAnsi="Calibri" w:cs="Calibri"/>
          <w:b/>
          <w:sz w:val="21"/>
          <w:szCs w:val="21"/>
        </w:rPr>
      </w:pPr>
    </w:p>
    <w:p w14:paraId="0957DC7B" w14:textId="77777777" w:rsidR="00F87531" w:rsidRDefault="00F87531" w:rsidP="0026593D">
      <w:pPr>
        <w:spacing w:line="26" w:lineRule="atLeast"/>
        <w:rPr>
          <w:rFonts w:ascii="Calibri" w:eastAsia="Tahoma" w:hAnsi="Calibri" w:cs="Calibri"/>
          <w:b/>
          <w:sz w:val="21"/>
          <w:szCs w:val="21"/>
        </w:rPr>
      </w:pPr>
    </w:p>
    <w:p w14:paraId="4E175EDF" w14:textId="46687B3A" w:rsidR="00D905B0" w:rsidRPr="0057782F" w:rsidRDefault="00D905B0" w:rsidP="0026593D">
      <w:pPr>
        <w:spacing w:line="26" w:lineRule="atLeast"/>
        <w:rPr>
          <w:rFonts w:ascii="Calibri" w:eastAsia="Tahoma" w:hAnsi="Calibri" w:cs="Calibri"/>
          <w:b/>
          <w:sz w:val="21"/>
          <w:szCs w:val="21"/>
        </w:rPr>
      </w:pPr>
      <w:r w:rsidRPr="0057782F">
        <w:rPr>
          <w:rFonts w:ascii="Calibri" w:eastAsia="Tahoma" w:hAnsi="Calibri" w:cs="Calibri"/>
          <w:b/>
          <w:sz w:val="21"/>
          <w:szCs w:val="21"/>
        </w:rPr>
        <w:t xml:space="preserve">Target:  Total </w:t>
      </w:r>
      <w:r w:rsidR="009B3582">
        <w:rPr>
          <w:rFonts w:ascii="Calibri" w:eastAsia="Tahoma" w:hAnsi="Calibri" w:cs="Calibri"/>
          <w:b/>
          <w:sz w:val="21"/>
          <w:szCs w:val="21"/>
        </w:rPr>
        <w:t>number of serious injuries</w:t>
      </w:r>
    </w:p>
    <w:p w14:paraId="6D38B203" w14:textId="03D6C5C9" w:rsidR="00D905B0" w:rsidRPr="0057782F" w:rsidRDefault="002F0A68" w:rsidP="009B3582">
      <w:pPr>
        <w:tabs>
          <w:tab w:val="left" w:pos="1440"/>
        </w:tabs>
        <w:spacing w:line="26" w:lineRule="atLeast"/>
        <w:rPr>
          <w:rFonts w:ascii="Calibri" w:eastAsia="Tahoma" w:hAnsi="Calibri" w:cs="Calibri"/>
          <w:sz w:val="21"/>
          <w:szCs w:val="21"/>
        </w:rPr>
      </w:pPr>
      <w:r>
        <w:rPr>
          <w:rFonts w:ascii="Calibri" w:eastAsia="Tahoma" w:hAnsi="Calibri" w:cs="Calibri"/>
          <w:sz w:val="21"/>
          <w:szCs w:val="21"/>
        </w:rPr>
        <w:t>202</w:t>
      </w:r>
      <w:r w:rsidR="00D042F2">
        <w:rPr>
          <w:rFonts w:ascii="Calibri" w:eastAsia="Tahoma" w:hAnsi="Calibri" w:cs="Calibri"/>
          <w:sz w:val="21"/>
          <w:szCs w:val="21"/>
        </w:rPr>
        <w:t>2</w:t>
      </w:r>
      <w:r w:rsidR="00D905B0" w:rsidRPr="0057782F">
        <w:rPr>
          <w:rFonts w:ascii="Calibri" w:eastAsia="Tahoma" w:hAnsi="Calibri" w:cs="Calibri"/>
          <w:sz w:val="21"/>
          <w:szCs w:val="21"/>
        </w:rPr>
        <w:t xml:space="preserve"> Target:</w:t>
      </w:r>
      <w:r w:rsidR="0026593D">
        <w:rPr>
          <w:rFonts w:ascii="Calibri" w:eastAsia="Tahoma" w:hAnsi="Calibri" w:cs="Calibri"/>
          <w:sz w:val="21"/>
          <w:szCs w:val="21"/>
        </w:rPr>
        <w:t xml:space="preserve"> </w:t>
      </w:r>
      <w:r w:rsidR="00D905B0" w:rsidRPr="0057782F">
        <w:rPr>
          <w:rFonts w:ascii="Calibri" w:eastAsia="Tahoma" w:hAnsi="Calibri" w:cs="Calibri"/>
          <w:sz w:val="21"/>
          <w:szCs w:val="21"/>
        </w:rPr>
        <w:t xml:space="preserve">To decrease the expected rise of serious injuries to not more than a </w:t>
      </w:r>
      <w:r w:rsidR="00D33042" w:rsidRPr="0057782F">
        <w:rPr>
          <w:rFonts w:ascii="Calibri" w:eastAsia="Tahoma" w:hAnsi="Calibri" w:cs="Calibri"/>
          <w:sz w:val="21"/>
          <w:szCs w:val="21"/>
        </w:rPr>
        <w:t>five-year</w:t>
      </w:r>
      <w:r w:rsidR="00D905B0" w:rsidRPr="0057782F">
        <w:rPr>
          <w:rFonts w:ascii="Calibri" w:eastAsia="Tahoma" w:hAnsi="Calibri" w:cs="Calibri"/>
          <w:sz w:val="21"/>
          <w:szCs w:val="21"/>
        </w:rPr>
        <w:t xml:space="preserve"> average of </w:t>
      </w:r>
      <w:r w:rsidR="001C5505">
        <w:rPr>
          <w:rFonts w:ascii="Calibri" w:eastAsia="Tahoma" w:hAnsi="Calibri" w:cs="Calibri"/>
          <w:sz w:val="21"/>
          <w:szCs w:val="21"/>
        </w:rPr>
        <w:t>16,677</w:t>
      </w:r>
      <w:r w:rsidR="00D905B0" w:rsidRPr="0057782F">
        <w:rPr>
          <w:rFonts w:ascii="Calibri" w:eastAsia="Tahoma" w:hAnsi="Calibri" w:cs="Calibri"/>
          <w:sz w:val="21"/>
          <w:szCs w:val="21"/>
        </w:rPr>
        <w:t xml:space="preserve"> serious injuries in </w:t>
      </w:r>
      <w:r>
        <w:rPr>
          <w:rFonts w:ascii="Calibri" w:eastAsia="Tahoma" w:hAnsi="Calibri" w:cs="Calibri"/>
          <w:sz w:val="21"/>
          <w:szCs w:val="21"/>
        </w:rPr>
        <w:t>202</w:t>
      </w:r>
      <w:r w:rsidR="00A60F9D">
        <w:rPr>
          <w:rFonts w:ascii="Calibri" w:eastAsia="Tahoma" w:hAnsi="Calibri" w:cs="Calibri"/>
          <w:sz w:val="21"/>
          <w:szCs w:val="21"/>
        </w:rPr>
        <w:t>2</w:t>
      </w:r>
      <w:r w:rsidR="009B3582">
        <w:rPr>
          <w:rFonts w:ascii="Calibri" w:eastAsia="Tahoma" w:hAnsi="Calibri" w:cs="Calibri"/>
          <w:sz w:val="21"/>
          <w:szCs w:val="21"/>
        </w:rPr>
        <w:t xml:space="preserve">.  </w:t>
      </w:r>
      <w:r w:rsidR="00D905B0" w:rsidRPr="0057782F">
        <w:rPr>
          <w:rFonts w:ascii="Calibri" w:eastAsia="Tahoma" w:hAnsi="Calibri" w:cs="Calibri"/>
          <w:sz w:val="21"/>
          <w:szCs w:val="21"/>
        </w:rPr>
        <w:t xml:space="preserve">The </w:t>
      </w:r>
      <w:r>
        <w:rPr>
          <w:rFonts w:ascii="Calibri" w:eastAsia="Tahoma" w:hAnsi="Calibri" w:cs="Calibri"/>
          <w:sz w:val="21"/>
          <w:szCs w:val="21"/>
        </w:rPr>
        <w:t>202</w:t>
      </w:r>
      <w:r w:rsidR="00A60F9D">
        <w:rPr>
          <w:rFonts w:ascii="Calibri" w:eastAsia="Tahoma" w:hAnsi="Calibri" w:cs="Calibri"/>
          <w:sz w:val="21"/>
          <w:szCs w:val="21"/>
        </w:rPr>
        <w:t>2</w:t>
      </w:r>
      <w:r w:rsidR="00D905B0" w:rsidRPr="0057782F">
        <w:rPr>
          <w:rFonts w:ascii="Calibri" w:eastAsia="Tahoma" w:hAnsi="Calibri" w:cs="Calibri"/>
          <w:sz w:val="21"/>
          <w:szCs w:val="21"/>
        </w:rPr>
        <w:t xml:space="preserve"> Target expressed as a 5-year average would be as follows:</w:t>
      </w:r>
      <w:r w:rsidR="00D905B0" w:rsidRPr="0057782F">
        <w:rPr>
          <w:rFonts w:ascii="Calibri" w:eastAsia="Tahoma" w:hAnsi="Calibri" w:cs="Calibri"/>
          <w:sz w:val="21"/>
          <w:szCs w:val="21"/>
        </w:rPr>
        <w:br/>
      </w:r>
    </w:p>
    <w:tbl>
      <w:tblPr>
        <w:tblStyle w:val="TableGrid"/>
        <w:tblW w:w="0" w:type="auto"/>
        <w:tblInd w:w="1440" w:type="dxa"/>
        <w:tblLook w:val="04A0" w:firstRow="1" w:lastRow="0" w:firstColumn="1" w:lastColumn="0" w:noHBand="0" w:noVBand="1"/>
      </w:tblPr>
      <w:tblGrid>
        <w:gridCol w:w="1098"/>
        <w:gridCol w:w="1440"/>
        <w:gridCol w:w="1188"/>
      </w:tblGrid>
      <w:tr w:rsidR="00D905B0" w:rsidRPr="0057782F" w14:paraId="5820136E" w14:textId="77777777" w:rsidTr="0026593D">
        <w:trPr>
          <w:trHeight w:val="360"/>
        </w:trPr>
        <w:tc>
          <w:tcPr>
            <w:tcW w:w="1098" w:type="dxa"/>
            <w:vAlign w:val="center"/>
          </w:tcPr>
          <w:p w14:paraId="331205D7" w14:textId="77777777" w:rsidR="00D905B0" w:rsidRPr="00F05881" w:rsidRDefault="00D905B0" w:rsidP="0026593D">
            <w:pPr>
              <w:jc w:val="center"/>
              <w:rPr>
                <w:rFonts w:ascii="Calibri" w:eastAsia="Tahoma" w:hAnsi="Calibri" w:cs="Calibri"/>
                <w:b/>
                <w:sz w:val="21"/>
                <w:szCs w:val="21"/>
              </w:rPr>
            </w:pPr>
            <w:r w:rsidRPr="00F05881">
              <w:rPr>
                <w:rFonts w:ascii="Calibri" w:eastAsia="Tahoma" w:hAnsi="Calibri" w:cs="Calibri"/>
                <w:b/>
                <w:sz w:val="21"/>
                <w:szCs w:val="21"/>
              </w:rPr>
              <w:t>Year</w:t>
            </w:r>
          </w:p>
        </w:tc>
        <w:tc>
          <w:tcPr>
            <w:tcW w:w="1440" w:type="dxa"/>
            <w:vAlign w:val="center"/>
          </w:tcPr>
          <w:p w14:paraId="5576E065" w14:textId="36D4A773" w:rsidR="00D905B0" w:rsidRPr="00F05881" w:rsidRDefault="00D905B0" w:rsidP="0026593D">
            <w:pPr>
              <w:jc w:val="center"/>
              <w:rPr>
                <w:rFonts w:ascii="Calibri" w:eastAsia="Tahoma" w:hAnsi="Calibri" w:cs="Calibri"/>
                <w:b/>
                <w:sz w:val="21"/>
                <w:szCs w:val="21"/>
              </w:rPr>
            </w:pPr>
            <w:r w:rsidRPr="00F05881">
              <w:rPr>
                <w:rFonts w:ascii="Calibri" w:eastAsia="Tahoma" w:hAnsi="Calibri" w:cs="Calibri"/>
                <w:b/>
                <w:sz w:val="21"/>
                <w:szCs w:val="21"/>
              </w:rPr>
              <w:t>Target or</w:t>
            </w:r>
          </w:p>
          <w:p w14:paraId="4C8B73FC" w14:textId="77777777" w:rsidR="00D905B0" w:rsidRPr="00F05881" w:rsidRDefault="00D905B0" w:rsidP="0026593D">
            <w:pPr>
              <w:jc w:val="center"/>
              <w:rPr>
                <w:rFonts w:ascii="Calibri" w:eastAsia="Tahoma" w:hAnsi="Calibri" w:cs="Calibri"/>
                <w:b/>
                <w:sz w:val="21"/>
                <w:szCs w:val="21"/>
              </w:rPr>
            </w:pPr>
            <w:r w:rsidRPr="00F05881">
              <w:rPr>
                <w:rFonts w:ascii="Calibri" w:eastAsia="Tahoma" w:hAnsi="Calibri" w:cs="Calibri"/>
                <w:b/>
                <w:sz w:val="21"/>
                <w:szCs w:val="21"/>
              </w:rPr>
              <w:t>Actual Data</w:t>
            </w:r>
          </w:p>
        </w:tc>
        <w:tc>
          <w:tcPr>
            <w:tcW w:w="1188" w:type="dxa"/>
            <w:vAlign w:val="center"/>
          </w:tcPr>
          <w:p w14:paraId="1CED569A" w14:textId="77777777" w:rsidR="00D905B0" w:rsidRPr="00F05881" w:rsidRDefault="00D905B0" w:rsidP="0026593D">
            <w:pPr>
              <w:jc w:val="center"/>
              <w:rPr>
                <w:rFonts w:ascii="Calibri" w:eastAsia="Tahoma" w:hAnsi="Calibri" w:cs="Calibri"/>
                <w:b/>
                <w:sz w:val="21"/>
                <w:szCs w:val="21"/>
              </w:rPr>
            </w:pPr>
            <w:r w:rsidRPr="00F05881">
              <w:rPr>
                <w:rFonts w:ascii="Calibri" w:eastAsia="Tahoma" w:hAnsi="Calibri" w:cs="Calibri"/>
                <w:b/>
                <w:sz w:val="21"/>
                <w:szCs w:val="21"/>
              </w:rPr>
              <w:t>Source</w:t>
            </w:r>
          </w:p>
        </w:tc>
      </w:tr>
      <w:tr w:rsidR="004141D9" w:rsidRPr="0057782F" w14:paraId="4FA481DF" w14:textId="77777777" w:rsidTr="00E74179">
        <w:trPr>
          <w:trHeight w:val="360"/>
        </w:trPr>
        <w:tc>
          <w:tcPr>
            <w:tcW w:w="1098" w:type="dxa"/>
            <w:vAlign w:val="center"/>
          </w:tcPr>
          <w:p w14:paraId="619659B8" w14:textId="7328B401" w:rsidR="004141D9" w:rsidRPr="00E74179" w:rsidRDefault="004141D9" w:rsidP="004141D9">
            <w:pPr>
              <w:jc w:val="center"/>
              <w:rPr>
                <w:rFonts w:ascii="Calibri" w:eastAsia="Tahoma" w:hAnsi="Calibri" w:cs="Calibri"/>
                <w:sz w:val="21"/>
                <w:szCs w:val="21"/>
              </w:rPr>
            </w:pPr>
            <w:r w:rsidRPr="00E74179">
              <w:rPr>
                <w:rFonts w:ascii="Calibri" w:hAnsi="Calibri" w:cs="Calibri"/>
                <w:color w:val="000000"/>
                <w:sz w:val="21"/>
                <w:szCs w:val="21"/>
              </w:rPr>
              <w:t>2018</w:t>
            </w:r>
          </w:p>
        </w:tc>
        <w:tc>
          <w:tcPr>
            <w:tcW w:w="1440" w:type="dxa"/>
            <w:vAlign w:val="center"/>
          </w:tcPr>
          <w:p w14:paraId="5FFCE439" w14:textId="23C04CF2" w:rsidR="004141D9" w:rsidRPr="00E74179" w:rsidRDefault="004141D9" w:rsidP="004141D9">
            <w:pPr>
              <w:jc w:val="center"/>
              <w:rPr>
                <w:rFonts w:ascii="Calibri" w:eastAsia="Tahoma" w:hAnsi="Calibri" w:cs="Calibri"/>
                <w:sz w:val="21"/>
                <w:szCs w:val="21"/>
              </w:rPr>
            </w:pPr>
            <w:r>
              <w:rPr>
                <w:rFonts w:ascii="Calibri" w:hAnsi="Calibri" w:cs="Calibri"/>
                <w:sz w:val="21"/>
                <w:szCs w:val="21"/>
              </w:rPr>
              <w:t>14,975</w:t>
            </w:r>
          </w:p>
        </w:tc>
        <w:tc>
          <w:tcPr>
            <w:tcW w:w="1188" w:type="dxa"/>
            <w:vAlign w:val="center"/>
          </w:tcPr>
          <w:p w14:paraId="03CC4CA1" w14:textId="47ED0369" w:rsidR="004141D9" w:rsidRPr="00E74179" w:rsidRDefault="004141D9" w:rsidP="004141D9">
            <w:pPr>
              <w:jc w:val="center"/>
              <w:rPr>
                <w:rFonts w:ascii="Calibri" w:eastAsia="Tahoma" w:hAnsi="Calibri" w:cs="Calibri"/>
                <w:sz w:val="21"/>
                <w:szCs w:val="21"/>
              </w:rPr>
            </w:pPr>
            <w:r w:rsidRPr="00E74179">
              <w:rPr>
                <w:rFonts w:ascii="Calibri" w:hAnsi="Calibri" w:cs="Calibri"/>
                <w:color w:val="000000"/>
                <w:sz w:val="21"/>
                <w:szCs w:val="21"/>
              </w:rPr>
              <w:t>CRIS</w:t>
            </w:r>
          </w:p>
        </w:tc>
      </w:tr>
      <w:tr w:rsidR="004141D9" w:rsidRPr="0057782F" w14:paraId="2129298B" w14:textId="77777777" w:rsidTr="00E74179">
        <w:trPr>
          <w:trHeight w:val="360"/>
        </w:trPr>
        <w:tc>
          <w:tcPr>
            <w:tcW w:w="1098" w:type="dxa"/>
            <w:vAlign w:val="center"/>
          </w:tcPr>
          <w:p w14:paraId="7517297E" w14:textId="01A99258" w:rsidR="004141D9" w:rsidRPr="00E74179" w:rsidRDefault="004141D9" w:rsidP="004141D9">
            <w:pPr>
              <w:jc w:val="center"/>
              <w:rPr>
                <w:rFonts w:ascii="Calibri" w:eastAsia="Tahoma" w:hAnsi="Calibri" w:cs="Calibri"/>
                <w:sz w:val="21"/>
                <w:szCs w:val="21"/>
              </w:rPr>
            </w:pPr>
            <w:r w:rsidRPr="00E74179">
              <w:rPr>
                <w:rFonts w:ascii="Calibri" w:hAnsi="Calibri" w:cs="Calibri"/>
                <w:color w:val="000000"/>
                <w:sz w:val="21"/>
                <w:szCs w:val="21"/>
              </w:rPr>
              <w:t>2019</w:t>
            </w:r>
          </w:p>
        </w:tc>
        <w:tc>
          <w:tcPr>
            <w:tcW w:w="1440" w:type="dxa"/>
            <w:vAlign w:val="center"/>
          </w:tcPr>
          <w:p w14:paraId="149FACAE" w14:textId="394A32E6" w:rsidR="004141D9" w:rsidRPr="00E74179" w:rsidRDefault="004141D9" w:rsidP="004141D9">
            <w:pPr>
              <w:jc w:val="center"/>
              <w:rPr>
                <w:rFonts w:ascii="Calibri" w:eastAsia="Tahoma" w:hAnsi="Calibri" w:cs="Calibri"/>
                <w:sz w:val="21"/>
                <w:szCs w:val="21"/>
              </w:rPr>
            </w:pPr>
            <w:r>
              <w:rPr>
                <w:rFonts w:ascii="Calibri" w:hAnsi="Calibri" w:cs="Calibri"/>
                <w:sz w:val="21"/>
                <w:szCs w:val="21"/>
              </w:rPr>
              <w:t>15,855</w:t>
            </w:r>
          </w:p>
        </w:tc>
        <w:tc>
          <w:tcPr>
            <w:tcW w:w="1188" w:type="dxa"/>
            <w:vAlign w:val="center"/>
          </w:tcPr>
          <w:p w14:paraId="4CB043E3" w14:textId="27DE2D62" w:rsidR="004141D9" w:rsidRPr="00E74179" w:rsidRDefault="004141D9" w:rsidP="004141D9">
            <w:pPr>
              <w:jc w:val="center"/>
              <w:rPr>
                <w:rFonts w:ascii="Calibri" w:eastAsia="Tahoma" w:hAnsi="Calibri" w:cs="Calibri"/>
                <w:sz w:val="21"/>
                <w:szCs w:val="21"/>
              </w:rPr>
            </w:pPr>
            <w:r w:rsidRPr="00E74179">
              <w:rPr>
                <w:rFonts w:ascii="Calibri" w:hAnsi="Calibri" w:cs="Calibri"/>
                <w:color w:val="000000"/>
                <w:sz w:val="21"/>
                <w:szCs w:val="21"/>
              </w:rPr>
              <w:t>CRIS</w:t>
            </w:r>
          </w:p>
        </w:tc>
      </w:tr>
      <w:tr w:rsidR="004141D9" w:rsidRPr="0057782F" w14:paraId="57872085" w14:textId="77777777" w:rsidTr="00E74179">
        <w:trPr>
          <w:trHeight w:val="360"/>
        </w:trPr>
        <w:tc>
          <w:tcPr>
            <w:tcW w:w="1098" w:type="dxa"/>
            <w:vAlign w:val="center"/>
          </w:tcPr>
          <w:p w14:paraId="432B7750" w14:textId="0DA3AFBA" w:rsidR="004141D9" w:rsidRPr="00E74179" w:rsidRDefault="004141D9" w:rsidP="004141D9">
            <w:pPr>
              <w:jc w:val="center"/>
              <w:rPr>
                <w:rFonts w:ascii="Calibri" w:eastAsia="Tahoma" w:hAnsi="Calibri" w:cs="Calibri"/>
                <w:sz w:val="21"/>
                <w:szCs w:val="21"/>
              </w:rPr>
            </w:pPr>
            <w:r w:rsidRPr="00E74179">
              <w:rPr>
                <w:rFonts w:ascii="Calibri" w:hAnsi="Calibri" w:cs="Calibri"/>
                <w:color w:val="000000"/>
                <w:sz w:val="21"/>
                <w:szCs w:val="21"/>
              </w:rPr>
              <w:t>2020</w:t>
            </w:r>
          </w:p>
        </w:tc>
        <w:tc>
          <w:tcPr>
            <w:tcW w:w="1440" w:type="dxa"/>
            <w:vAlign w:val="center"/>
          </w:tcPr>
          <w:p w14:paraId="758D0C47" w14:textId="3CAFE740" w:rsidR="004141D9" w:rsidRPr="00E74179" w:rsidRDefault="004141D9" w:rsidP="004141D9">
            <w:pPr>
              <w:jc w:val="center"/>
              <w:rPr>
                <w:rFonts w:ascii="Calibri" w:eastAsia="Tahoma" w:hAnsi="Calibri" w:cs="Calibri"/>
                <w:sz w:val="21"/>
                <w:szCs w:val="21"/>
              </w:rPr>
            </w:pPr>
            <w:r>
              <w:rPr>
                <w:rFonts w:ascii="Calibri" w:hAnsi="Calibri" w:cs="Calibri"/>
                <w:sz w:val="21"/>
                <w:szCs w:val="21"/>
              </w:rPr>
              <w:t>14,656</w:t>
            </w:r>
          </w:p>
        </w:tc>
        <w:tc>
          <w:tcPr>
            <w:tcW w:w="1188" w:type="dxa"/>
            <w:vAlign w:val="center"/>
          </w:tcPr>
          <w:p w14:paraId="3F1D064A" w14:textId="5B65B5EE" w:rsidR="004141D9" w:rsidRPr="00E74179" w:rsidRDefault="004141D9" w:rsidP="004141D9">
            <w:pPr>
              <w:jc w:val="center"/>
              <w:rPr>
                <w:rFonts w:ascii="Calibri" w:eastAsia="Tahoma" w:hAnsi="Calibri" w:cs="Calibri"/>
                <w:sz w:val="21"/>
                <w:szCs w:val="21"/>
              </w:rPr>
            </w:pPr>
            <w:r w:rsidRPr="00E74179">
              <w:rPr>
                <w:rFonts w:ascii="Calibri" w:hAnsi="Calibri" w:cs="Calibri"/>
                <w:color w:val="000000"/>
                <w:sz w:val="21"/>
                <w:szCs w:val="21"/>
              </w:rPr>
              <w:t>CRIS</w:t>
            </w:r>
          </w:p>
        </w:tc>
      </w:tr>
      <w:tr w:rsidR="004141D9" w:rsidRPr="0057782F" w14:paraId="1DB7E376" w14:textId="77777777" w:rsidTr="00E74179">
        <w:trPr>
          <w:trHeight w:val="360"/>
        </w:trPr>
        <w:tc>
          <w:tcPr>
            <w:tcW w:w="1098" w:type="dxa"/>
            <w:vAlign w:val="center"/>
          </w:tcPr>
          <w:p w14:paraId="75F76DC6" w14:textId="1CBE08CE" w:rsidR="004141D9" w:rsidRPr="00E74179" w:rsidRDefault="004141D9" w:rsidP="004141D9">
            <w:pPr>
              <w:jc w:val="center"/>
              <w:rPr>
                <w:rFonts w:ascii="Calibri" w:eastAsia="Tahoma" w:hAnsi="Calibri" w:cs="Calibri"/>
                <w:sz w:val="21"/>
                <w:szCs w:val="21"/>
              </w:rPr>
            </w:pPr>
            <w:r w:rsidRPr="00E74179">
              <w:rPr>
                <w:rFonts w:ascii="Calibri" w:hAnsi="Calibri" w:cs="Calibri"/>
                <w:color w:val="000000"/>
                <w:sz w:val="21"/>
                <w:szCs w:val="21"/>
              </w:rPr>
              <w:t>2021</w:t>
            </w:r>
          </w:p>
        </w:tc>
        <w:tc>
          <w:tcPr>
            <w:tcW w:w="1440" w:type="dxa"/>
            <w:vAlign w:val="center"/>
          </w:tcPr>
          <w:p w14:paraId="303B2E81" w14:textId="48AF09F9" w:rsidR="004141D9" w:rsidRPr="00E74179" w:rsidRDefault="004141D9" w:rsidP="004141D9">
            <w:pPr>
              <w:jc w:val="center"/>
              <w:rPr>
                <w:rFonts w:ascii="Calibri" w:eastAsia="Tahoma" w:hAnsi="Calibri" w:cs="Calibri"/>
                <w:sz w:val="21"/>
                <w:szCs w:val="21"/>
              </w:rPr>
            </w:pPr>
            <w:r w:rsidRPr="00E74179">
              <w:rPr>
                <w:rFonts w:ascii="Calibri" w:hAnsi="Calibri" w:cs="Calibri"/>
                <w:sz w:val="21"/>
                <w:szCs w:val="21"/>
              </w:rPr>
              <w:t>1</w:t>
            </w:r>
            <w:r>
              <w:rPr>
                <w:rFonts w:ascii="Calibri" w:hAnsi="Calibri" w:cs="Calibri"/>
                <w:sz w:val="21"/>
                <w:szCs w:val="21"/>
              </w:rPr>
              <w:t>8,835</w:t>
            </w:r>
          </w:p>
        </w:tc>
        <w:tc>
          <w:tcPr>
            <w:tcW w:w="1188" w:type="dxa"/>
            <w:vAlign w:val="center"/>
          </w:tcPr>
          <w:p w14:paraId="6973E227" w14:textId="003D82DE" w:rsidR="004141D9" w:rsidRPr="00E74179" w:rsidRDefault="004141D9" w:rsidP="004141D9">
            <w:pPr>
              <w:jc w:val="center"/>
              <w:rPr>
                <w:rFonts w:ascii="Calibri" w:eastAsia="Tahoma" w:hAnsi="Calibri" w:cs="Calibri"/>
                <w:sz w:val="21"/>
                <w:szCs w:val="21"/>
              </w:rPr>
            </w:pPr>
            <w:r w:rsidRPr="00E74179">
              <w:rPr>
                <w:rFonts w:ascii="Calibri" w:hAnsi="Calibri" w:cs="Calibri"/>
                <w:color w:val="000000"/>
                <w:sz w:val="21"/>
                <w:szCs w:val="21"/>
              </w:rPr>
              <w:t>Target</w:t>
            </w:r>
          </w:p>
        </w:tc>
      </w:tr>
      <w:tr w:rsidR="00E74179" w:rsidRPr="0057782F" w14:paraId="225DFCE7" w14:textId="77777777" w:rsidTr="00E74179">
        <w:trPr>
          <w:trHeight w:val="360"/>
        </w:trPr>
        <w:tc>
          <w:tcPr>
            <w:tcW w:w="1098" w:type="dxa"/>
            <w:vAlign w:val="center"/>
          </w:tcPr>
          <w:p w14:paraId="329DF1EC" w14:textId="20C7B102" w:rsidR="00E74179" w:rsidRPr="00E74179" w:rsidRDefault="00E74179" w:rsidP="00E74179">
            <w:pPr>
              <w:jc w:val="center"/>
              <w:rPr>
                <w:rFonts w:ascii="Calibri" w:eastAsia="Tahoma" w:hAnsi="Calibri" w:cs="Calibri"/>
                <w:sz w:val="21"/>
                <w:szCs w:val="21"/>
              </w:rPr>
            </w:pPr>
            <w:r w:rsidRPr="00E74179">
              <w:rPr>
                <w:rFonts w:ascii="Calibri" w:hAnsi="Calibri" w:cs="Calibri"/>
                <w:color w:val="000000"/>
                <w:sz w:val="21"/>
                <w:szCs w:val="21"/>
              </w:rPr>
              <w:t>202</w:t>
            </w:r>
            <w:r w:rsidR="004141D9">
              <w:rPr>
                <w:rFonts w:ascii="Calibri" w:hAnsi="Calibri" w:cs="Calibri"/>
                <w:color w:val="000000"/>
                <w:sz w:val="21"/>
                <w:szCs w:val="21"/>
              </w:rPr>
              <w:t>2</w:t>
            </w:r>
          </w:p>
        </w:tc>
        <w:tc>
          <w:tcPr>
            <w:tcW w:w="1440" w:type="dxa"/>
            <w:vAlign w:val="center"/>
          </w:tcPr>
          <w:p w14:paraId="7056AC38" w14:textId="7C153071" w:rsidR="00E74179" w:rsidRPr="00E74179" w:rsidRDefault="004141D9" w:rsidP="00E74179">
            <w:pPr>
              <w:jc w:val="center"/>
              <w:rPr>
                <w:rFonts w:ascii="Calibri" w:eastAsia="Tahoma" w:hAnsi="Calibri" w:cs="Calibri"/>
                <w:sz w:val="21"/>
                <w:szCs w:val="21"/>
              </w:rPr>
            </w:pPr>
            <w:r>
              <w:rPr>
                <w:rFonts w:ascii="Calibri" w:hAnsi="Calibri" w:cs="Calibri"/>
                <w:sz w:val="21"/>
                <w:szCs w:val="21"/>
              </w:rPr>
              <w:t>19,065</w:t>
            </w:r>
          </w:p>
        </w:tc>
        <w:tc>
          <w:tcPr>
            <w:tcW w:w="1188" w:type="dxa"/>
            <w:vAlign w:val="center"/>
          </w:tcPr>
          <w:p w14:paraId="4819D71B" w14:textId="09C89E9A" w:rsidR="00E74179" w:rsidRPr="00E74179" w:rsidRDefault="00E74179" w:rsidP="00E74179">
            <w:pPr>
              <w:jc w:val="center"/>
              <w:rPr>
                <w:rFonts w:ascii="Calibri" w:eastAsia="Tahoma" w:hAnsi="Calibri" w:cs="Calibri"/>
                <w:sz w:val="21"/>
                <w:szCs w:val="21"/>
              </w:rPr>
            </w:pPr>
            <w:r w:rsidRPr="00E74179">
              <w:rPr>
                <w:rFonts w:ascii="Calibri" w:hAnsi="Calibri" w:cs="Calibri"/>
                <w:color w:val="000000"/>
                <w:sz w:val="21"/>
                <w:szCs w:val="21"/>
              </w:rPr>
              <w:t>Target</w:t>
            </w:r>
          </w:p>
        </w:tc>
      </w:tr>
      <w:tr w:rsidR="00D905B0" w:rsidRPr="0057782F" w14:paraId="7BB870BB" w14:textId="77777777" w:rsidTr="0026593D">
        <w:trPr>
          <w:trHeight w:val="360"/>
        </w:trPr>
        <w:tc>
          <w:tcPr>
            <w:tcW w:w="2538" w:type="dxa"/>
            <w:gridSpan w:val="2"/>
            <w:vAlign w:val="center"/>
          </w:tcPr>
          <w:p w14:paraId="1E6F44B5" w14:textId="0CCACD23" w:rsidR="00D905B0" w:rsidRPr="0057782F" w:rsidRDefault="002F0A68" w:rsidP="0026593D">
            <w:pPr>
              <w:jc w:val="center"/>
              <w:rPr>
                <w:rFonts w:ascii="Calibri" w:eastAsia="Tahoma" w:hAnsi="Calibri" w:cs="Calibri"/>
                <w:sz w:val="21"/>
                <w:szCs w:val="21"/>
              </w:rPr>
            </w:pPr>
            <w:r>
              <w:rPr>
                <w:rFonts w:ascii="Calibri" w:eastAsia="Tahoma" w:hAnsi="Calibri" w:cs="Calibri"/>
                <w:sz w:val="21"/>
                <w:szCs w:val="21"/>
              </w:rPr>
              <w:t>202</w:t>
            </w:r>
            <w:r w:rsidR="00CF1525">
              <w:rPr>
                <w:rFonts w:ascii="Calibri" w:eastAsia="Tahoma" w:hAnsi="Calibri" w:cs="Calibri"/>
                <w:sz w:val="21"/>
                <w:szCs w:val="21"/>
              </w:rPr>
              <w:t>2</w:t>
            </w:r>
            <w:r w:rsidR="00D905B0" w:rsidRPr="0057782F">
              <w:rPr>
                <w:rFonts w:ascii="Calibri" w:eastAsia="Tahoma" w:hAnsi="Calibri" w:cs="Calibri"/>
                <w:sz w:val="21"/>
                <w:szCs w:val="21"/>
              </w:rPr>
              <w:t xml:space="preserve"> Tar</w:t>
            </w:r>
            <w:r>
              <w:rPr>
                <w:rFonts w:ascii="Calibri" w:eastAsia="Tahoma" w:hAnsi="Calibri" w:cs="Calibri"/>
                <w:sz w:val="21"/>
                <w:szCs w:val="21"/>
              </w:rPr>
              <w:t>get expressed as 5-year average</w:t>
            </w:r>
          </w:p>
        </w:tc>
        <w:tc>
          <w:tcPr>
            <w:tcW w:w="1188" w:type="dxa"/>
            <w:vAlign w:val="center"/>
          </w:tcPr>
          <w:p w14:paraId="29B7655D" w14:textId="1E5A8F38" w:rsidR="002F0A68" w:rsidRPr="0057782F" w:rsidRDefault="001C5505" w:rsidP="0026593D">
            <w:pPr>
              <w:jc w:val="center"/>
              <w:rPr>
                <w:rFonts w:ascii="Calibri" w:eastAsia="Tahoma" w:hAnsi="Calibri" w:cs="Calibri"/>
                <w:sz w:val="21"/>
                <w:szCs w:val="21"/>
              </w:rPr>
            </w:pPr>
            <w:r>
              <w:rPr>
                <w:rFonts w:ascii="Calibri" w:eastAsia="Tahoma" w:hAnsi="Calibri" w:cs="Calibri"/>
                <w:sz w:val="21"/>
                <w:szCs w:val="21"/>
              </w:rPr>
              <w:t>16,677</w:t>
            </w:r>
          </w:p>
        </w:tc>
      </w:tr>
    </w:tbl>
    <w:p w14:paraId="6DC9AEDE" w14:textId="6DBE928E" w:rsidR="00D905B0" w:rsidRPr="0057782F" w:rsidRDefault="00D905B0" w:rsidP="0026593D">
      <w:pPr>
        <w:spacing w:line="26" w:lineRule="atLeast"/>
        <w:ind w:right="40"/>
        <w:rPr>
          <w:rFonts w:ascii="Calibri" w:eastAsia="Tahoma" w:hAnsi="Calibri" w:cs="Calibri"/>
          <w:sz w:val="21"/>
          <w:szCs w:val="21"/>
        </w:rPr>
      </w:pPr>
      <w:r w:rsidRPr="0057782F">
        <w:rPr>
          <w:rFonts w:ascii="Calibri" w:eastAsia="Tahoma" w:hAnsi="Calibri" w:cs="Calibri"/>
          <w:sz w:val="21"/>
          <w:szCs w:val="21"/>
        </w:rPr>
        <w:tab/>
      </w:r>
      <w:r w:rsidRPr="0057782F">
        <w:rPr>
          <w:rFonts w:ascii="Calibri" w:eastAsia="Tahoma" w:hAnsi="Calibri" w:cs="Calibri"/>
          <w:sz w:val="21"/>
          <w:szCs w:val="21"/>
        </w:rPr>
        <w:br/>
        <w:t xml:space="preserve">As noted in the table above, the calendar year target for </w:t>
      </w:r>
      <w:r w:rsidR="002F0A68">
        <w:rPr>
          <w:rFonts w:ascii="Calibri" w:eastAsia="Tahoma" w:hAnsi="Calibri" w:cs="Calibri"/>
          <w:sz w:val="21"/>
          <w:szCs w:val="21"/>
        </w:rPr>
        <w:t>202</w:t>
      </w:r>
      <w:r w:rsidR="0031563B">
        <w:rPr>
          <w:rFonts w:ascii="Calibri" w:eastAsia="Tahoma" w:hAnsi="Calibri" w:cs="Calibri"/>
          <w:sz w:val="21"/>
          <w:szCs w:val="21"/>
        </w:rPr>
        <w:t>2</w:t>
      </w:r>
      <w:r w:rsidRPr="0057782F">
        <w:rPr>
          <w:rFonts w:ascii="Calibri" w:eastAsia="Tahoma" w:hAnsi="Calibri" w:cs="Calibri"/>
          <w:sz w:val="21"/>
          <w:szCs w:val="21"/>
        </w:rPr>
        <w:t xml:space="preserve"> would be </w:t>
      </w:r>
      <w:r w:rsidR="001C5505">
        <w:rPr>
          <w:rFonts w:ascii="Calibri" w:eastAsia="Tahoma" w:hAnsi="Calibri" w:cs="Calibri"/>
          <w:sz w:val="21"/>
          <w:szCs w:val="21"/>
        </w:rPr>
        <w:t>19,065</w:t>
      </w:r>
      <w:r w:rsidRPr="0057782F">
        <w:rPr>
          <w:rFonts w:ascii="Calibri" w:eastAsia="Tahoma" w:hAnsi="Calibri" w:cs="Calibri"/>
          <w:sz w:val="21"/>
          <w:szCs w:val="21"/>
        </w:rPr>
        <w:t xml:space="preserve"> serious injuries.</w:t>
      </w:r>
    </w:p>
    <w:p w14:paraId="28548818" w14:textId="77777777" w:rsidR="009B3582" w:rsidRDefault="009B3582" w:rsidP="0026593D">
      <w:pPr>
        <w:spacing w:line="310" w:lineRule="auto"/>
        <w:rPr>
          <w:rFonts w:ascii="Calibri" w:eastAsia="Tahoma" w:hAnsi="Calibri" w:cs="Calibri"/>
          <w:b/>
          <w:sz w:val="21"/>
          <w:szCs w:val="21"/>
        </w:rPr>
      </w:pPr>
    </w:p>
    <w:p w14:paraId="46132549" w14:textId="77777777" w:rsidR="00DC3B78" w:rsidRDefault="00DC3B78" w:rsidP="0026593D">
      <w:pPr>
        <w:spacing w:line="310" w:lineRule="auto"/>
        <w:rPr>
          <w:rFonts w:ascii="Calibri" w:eastAsia="Tahoma" w:hAnsi="Calibri" w:cs="Calibri"/>
          <w:b/>
          <w:sz w:val="21"/>
          <w:szCs w:val="21"/>
        </w:rPr>
      </w:pPr>
    </w:p>
    <w:p w14:paraId="2FBA370B" w14:textId="56243507" w:rsidR="00712F5C" w:rsidRPr="0057782F" w:rsidRDefault="00712F5C" w:rsidP="0026593D">
      <w:pPr>
        <w:spacing w:line="310" w:lineRule="auto"/>
        <w:rPr>
          <w:rFonts w:ascii="Calibri" w:eastAsia="Tahoma" w:hAnsi="Calibri" w:cs="Calibri"/>
          <w:b/>
          <w:sz w:val="21"/>
          <w:szCs w:val="21"/>
        </w:rPr>
      </w:pPr>
      <w:r w:rsidRPr="0057782F">
        <w:rPr>
          <w:rFonts w:ascii="Calibri" w:eastAsia="Tahoma" w:hAnsi="Calibri" w:cs="Calibri"/>
          <w:b/>
          <w:sz w:val="21"/>
          <w:szCs w:val="21"/>
        </w:rPr>
        <w:t>Target:  Fatalities per 100 mill</w:t>
      </w:r>
      <w:r w:rsidR="009B3582">
        <w:rPr>
          <w:rFonts w:ascii="Calibri" w:eastAsia="Tahoma" w:hAnsi="Calibri" w:cs="Calibri"/>
          <w:b/>
          <w:sz w:val="21"/>
          <w:szCs w:val="21"/>
        </w:rPr>
        <w:t>ion vehicle miles traveled</w:t>
      </w:r>
      <w:r w:rsidRPr="0057782F">
        <w:rPr>
          <w:rFonts w:ascii="Calibri" w:eastAsia="Tahoma" w:hAnsi="Calibri" w:cs="Calibri"/>
          <w:b/>
          <w:sz w:val="21"/>
          <w:szCs w:val="21"/>
        </w:rPr>
        <w:tab/>
      </w:r>
    </w:p>
    <w:p w14:paraId="6D3198EA" w14:textId="5A78429E" w:rsidR="00712F5C" w:rsidRPr="0057782F" w:rsidRDefault="00F05881" w:rsidP="009B3582">
      <w:pPr>
        <w:spacing w:after="0" w:line="310" w:lineRule="auto"/>
        <w:rPr>
          <w:rFonts w:ascii="Calibri" w:eastAsia="Tahoma" w:hAnsi="Calibri" w:cs="Calibri"/>
          <w:sz w:val="21"/>
          <w:szCs w:val="21"/>
        </w:rPr>
      </w:pPr>
      <w:r>
        <w:rPr>
          <w:rFonts w:ascii="Calibri" w:eastAsia="Tahoma" w:hAnsi="Calibri" w:cs="Calibri"/>
          <w:sz w:val="21"/>
          <w:szCs w:val="21"/>
        </w:rPr>
        <w:t>202</w:t>
      </w:r>
      <w:r w:rsidR="004F0AA2">
        <w:rPr>
          <w:rFonts w:ascii="Calibri" w:eastAsia="Tahoma" w:hAnsi="Calibri" w:cs="Calibri"/>
          <w:sz w:val="21"/>
          <w:szCs w:val="21"/>
        </w:rPr>
        <w:t>2</w:t>
      </w:r>
      <w:r w:rsidR="00712F5C" w:rsidRPr="0057782F">
        <w:rPr>
          <w:rFonts w:ascii="Calibri" w:eastAsia="Tahoma" w:hAnsi="Calibri" w:cs="Calibri"/>
          <w:sz w:val="21"/>
          <w:szCs w:val="21"/>
        </w:rPr>
        <w:t xml:space="preserve"> Target:</w:t>
      </w:r>
      <w:r w:rsidR="0026593D">
        <w:rPr>
          <w:rFonts w:ascii="Calibri" w:eastAsia="Tahoma" w:hAnsi="Calibri" w:cs="Calibri"/>
          <w:sz w:val="21"/>
          <w:szCs w:val="21"/>
        </w:rPr>
        <w:t xml:space="preserve"> </w:t>
      </w:r>
      <w:r w:rsidR="00712F5C" w:rsidRPr="0057782F">
        <w:rPr>
          <w:rFonts w:ascii="Calibri" w:eastAsia="Tahoma" w:hAnsi="Calibri" w:cs="Calibri"/>
          <w:sz w:val="21"/>
          <w:szCs w:val="21"/>
        </w:rPr>
        <w:t xml:space="preserve">To decrease the expected rise of fatalities per 100 MVMT to not more than a </w:t>
      </w:r>
      <w:r w:rsidR="002107D6" w:rsidRPr="0057782F">
        <w:rPr>
          <w:rFonts w:ascii="Calibri" w:eastAsia="Tahoma" w:hAnsi="Calibri" w:cs="Calibri"/>
          <w:sz w:val="21"/>
          <w:szCs w:val="21"/>
        </w:rPr>
        <w:t>five-year</w:t>
      </w:r>
      <w:r w:rsidR="00712F5C" w:rsidRPr="0057782F">
        <w:rPr>
          <w:rFonts w:ascii="Calibri" w:eastAsia="Tahoma" w:hAnsi="Calibri" w:cs="Calibri"/>
          <w:sz w:val="21"/>
          <w:szCs w:val="21"/>
        </w:rPr>
        <w:t xml:space="preserve"> average of 1.</w:t>
      </w:r>
      <w:r w:rsidR="000B0962">
        <w:rPr>
          <w:rFonts w:ascii="Calibri" w:eastAsia="Tahoma" w:hAnsi="Calibri" w:cs="Calibri"/>
          <w:sz w:val="21"/>
          <w:szCs w:val="21"/>
        </w:rPr>
        <w:t>27</w:t>
      </w:r>
      <w:r w:rsidR="00712F5C" w:rsidRPr="0057782F">
        <w:rPr>
          <w:rFonts w:ascii="Calibri" w:eastAsia="Tahoma" w:hAnsi="Calibri" w:cs="Calibri"/>
          <w:sz w:val="21"/>
          <w:szCs w:val="21"/>
        </w:rPr>
        <w:t xml:space="preserve"> fatalities per 100 MVMT in </w:t>
      </w:r>
      <w:r>
        <w:rPr>
          <w:rFonts w:ascii="Calibri" w:eastAsia="Tahoma" w:hAnsi="Calibri" w:cs="Calibri"/>
          <w:sz w:val="21"/>
          <w:szCs w:val="21"/>
        </w:rPr>
        <w:t>202</w:t>
      </w:r>
      <w:r w:rsidR="004F0AA2">
        <w:rPr>
          <w:rFonts w:ascii="Calibri" w:eastAsia="Tahoma" w:hAnsi="Calibri" w:cs="Calibri"/>
          <w:sz w:val="21"/>
          <w:szCs w:val="21"/>
        </w:rPr>
        <w:t>2</w:t>
      </w:r>
      <w:r w:rsidR="009B3582">
        <w:rPr>
          <w:rFonts w:ascii="Calibri" w:eastAsia="Tahoma" w:hAnsi="Calibri" w:cs="Calibri"/>
          <w:sz w:val="21"/>
          <w:szCs w:val="21"/>
        </w:rPr>
        <w:t xml:space="preserve">.  </w:t>
      </w:r>
      <w:r w:rsidR="00712F5C" w:rsidRPr="0057782F">
        <w:rPr>
          <w:rFonts w:ascii="Calibri" w:eastAsia="Tahoma" w:hAnsi="Calibri" w:cs="Calibri"/>
          <w:sz w:val="21"/>
          <w:szCs w:val="21"/>
        </w:rPr>
        <w:t xml:space="preserve">The </w:t>
      </w:r>
      <w:r>
        <w:rPr>
          <w:rFonts w:ascii="Calibri" w:eastAsia="Tahoma" w:hAnsi="Calibri" w:cs="Calibri"/>
          <w:sz w:val="21"/>
          <w:szCs w:val="21"/>
        </w:rPr>
        <w:t>202</w:t>
      </w:r>
      <w:r w:rsidR="000B0962">
        <w:rPr>
          <w:rFonts w:ascii="Calibri" w:eastAsia="Tahoma" w:hAnsi="Calibri" w:cs="Calibri"/>
          <w:sz w:val="21"/>
          <w:szCs w:val="21"/>
        </w:rPr>
        <w:t>2</w:t>
      </w:r>
      <w:r w:rsidR="00712F5C" w:rsidRPr="0057782F">
        <w:rPr>
          <w:rFonts w:ascii="Calibri" w:eastAsia="Tahoma" w:hAnsi="Calibri" w:cs="Calibri"/>
          <w:sz w:val="21"/>
          <w:szCs w:val="21"/>
        </w:rPr>
        <w:t xml:space="preserve"> Target expressed as a 5-year average would be as follows:</w:t>
      </w:r>
      <w:r w:rsidR="00712F5C" w:rsidRPr="0057782F">
        <w:rPr>
          <w:rFonts w:ascii="Calibri" w:eastAsia="Tahoma" w:hAnsi="Calibri" w:cs="Calibri"/>
          <w:sz w:val="21"/>
          <w:szCs w:val="21"/>
        </w:rPr>
        <w:br/>
      </w:r>
    </w:p>
    <w:tbl>
      <w:tblPr>
        <w:tblStyle w:val="TableGrid"/>
        <w:tblW w:w="0" w:type="auto"/>
        <w:tblInd w:w="1440" w:type="dxa"/>
        <w:tblLook w:val="04A0" w:firstRow="1" w:lastRow="0" w:firstColumn="1" w:lastColumn="0" w:noHBand="0" w:noVBand="1"/>
      </w:tblPr>
      <w:tblGrid>
        <w:gridCol w:w="1098"/>
        <w:gridCol w:w="1440"/>
        <w:gridCol w:w="990"/>
      </w:tblGrid>
      <w:tr w:rsidR="00712F5C" w:rsidRPr="0057782F" w14:paraId="2DAF111B" w14:textId="77777777" w:rsidTr="00F05881">
        <w:tc>
          <w:tcPr>
            <w:tcW w:w="1098" w:type="dxa"/>
            <w:vAlign w:val="center"/>
          </w:tcPr>
          <w:p w14:paraId="22C42792" w14:textId="77777777" w:rsidR="00712F5C" w:rsidRPr="00F05881" w:rsidRDefault="00712F5C" w:rsidP="00F05881">
            <w:pPr>
              <w:spacing w:before="40"/>
              <w:ind w:right="40"/>
              <w:jc w:val="center"/>
              <w:rPr>
                <w:rFonts w:ascii="Calibri" w:eastAsia="Tahoma" w:hAnsi="Calibri" w:cs="Calibri"/>
                <w:b/>
                <w:sz w:val="21"/>
                <w:szCs w:val="21"/>
              </w:rPr>
            </w:pPr>
            <w:r w:rsidRPr="00F05881">
              <w:rPr>
                <w:rFonts w:ascii="Calibri" w:eastAsia="Tahoma" w:hAnsi="Calibri" w:cs="Calibri"/>
                <w:b/>
                <w:sz w:val="21"/>
                <w:szCs w:val="21"/>
              </w:rPr>
              <w:t>Year</w:t>
            </w:r>
          </w:p>
        </w:tc>
        <w:tc>
          <w:tcPr>
            <w:tcW w:w="1440" w:type="dxa"/>
            <w:vAlign w:val="center"/>
          </w:tcPr>
          <w:p w14:paraId="5A2EC85B" w14:textId="7F650C25" w:rsidR="00712F5C" w:rsidRPr="00F05881" w:rsidRDefault="00712F5C" w:rsidP="00F05881">
            <w:pPr>
              <w:spacing w:before="40"/>
              <w:ind w:right="40"/>
              <w:jc w:val="center"/>
              <w:rPr>
                <w:rFonts w:ascii="Calibri" w:eastAsia="Tahoma" w:hAnsi="Calibri" w:cs="Calibri"/>
                <w:b/>
                <w:sz w:val="21"/>
                <w:szCs w:val="21"/>
              </w:rPr>
            </w:pPr>
            <w:r w:rsidRPr="00F05881">
              <w:rPr>
                <w:rFonts w:ascii="Calibri" w:eastAsia="Tahoma" w:hAnsi="Calibri" w:cs="Calibri"/>
                <w:b/>
                <w:sz w:val="21"/>
                <w:szCs w:val="21"/>
              </w:rPr>
              <w:t>Target or</w:t>
            </w:r>
          </w:p>
          <w:p w14:paraId="4FC92D5D" w14:textId="77777777" w:rsidR="00712F5C" w:rsidRPr="00F05881" w:rsidRDefault="00712F5C" w:rsidP="00F05881">
            <w:pPr>
              <w:spacing w:before="40"/>
              <w:ind w:right="40"/>
              <w:jc w:val="center"/>
              <w:rPr>
                <w:rFonts w:ascii="Calibri" w:eastAsia="Tahoma" w:hAnsi="Calibri" w:cs="Calibri"/>
                <w:b/>
                <w:sz w:val="21"/>
                <w:szCs w:val="21"/>
              </w:rPr>
            </w:pPr>
            <w:r w:rsidRPr="00F05881">
              <w:rPr>
                <w:rFonts w:ascii="Calibri" w:eastAsia="Tahoma" w:hAnsi="Calibri" w:cs="Calibri"/>
                <w:b/>
                <w:sz w:val="21"/>
                <w:szCs w:val="21"/>
              </w:rPr>
              <w:t>Actual Data</w:t>
            </w:r>
          </w:p>
        </w:tc>
        <w:tc>
          <w:tcPr>
            <w:tcW w:w="990" w:type="dxa"/>
            <w:vAlign w:val="center"/>
          </w:tcPr>
          <w:p w14:paraId="73DE2E9C" w14:textId="77777777" w:rsidR="00712F5C" w:rsidRPr="00F05881" w:rsidRDefault="00712F5C" w:rsidP="00F05881">
            <w:pPr>
              <w:spacing w:before="40"/>
              <w:ind w:right="40"/>
              <w:jc w:val="center"/>
              <w:rPr>
                <w:rFonts w:ascii="Calibri" w:eastAsia="Tahoma" w:hAnsi="Calibri" w:cs="Calibri"/>
                <w:b/>
                <w:sz w:val="21"/>
                <w:szCs w:val="21"/>
              </w:rPr>
            </w:pPr>
            <w:r w:rsidRPr="00F05881">
              <w:rPr>
                <w:rFonts w:ascii="Calibri" w:eastAsia="Tahoma" w:hAnsi="Calibri" w:cs="Calibri"/>
                <w:b/>
                <w:sz w:val="21"/>
                <w:szCs w:val="21"/>
              </w:rPr>
              <w:t>Source</w:t>
            </w:r>
          </w:p>
        </w:tc>
      </w:tr>
      <w:tr w:rsidR="001C5505" w:rsidRPr="0057782F" w14:paraId="2C195429" w14:textId="77777777" w:rsidTr="00FB2564">
        <w:tc>
          <w:tcPr>
            <w:tcW w:w="1098" w:type="dxa"/>
            <w:vAlign w:val="center"/>
          </w:tcPr>
          <w:p w14:paraId="30300B02" w14:textId="1AF82CFF" w:rsidR="001C5505" w:rsidRPr="0057782F" w:rsidRDefault="001C5505" w:rsidP="001C5505">
            <w:pPr>
              <w:spacing w:before="40"/>
              <w:ind w:right="40"/>
              <w:jc w:val="center"/>
              <w:rPr>
                <w:rFonts w:ascii="Calibri" w:eastAsia="Tahoma" w:hAnsi="Calibri" w:cs="Calibri"/>
                <w:sz w:val="21"/>
                <w:szCs w:val="21"/>
              </w:rPr>
            </w:pPr>
            <w:r w:rsidRPr="00E74179">
              <w:rPr>
                <w:rFonts w:ascii="Calibri" w:hAnsi="Calibri" w:cs="Calibri"/>
                <w:color w:val="000000"/>
                <w:sz w:val="21"/>
                <w:szCs w:val="21"/>
              </w:rPr>
              <w:t>2018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E23092B" w14:textId="367B4136" w:rsidR="001C5505" w:rsidRPr="0057782F" w:rsidRDefault="001C5505" w:rsidP="001C5505">
            <w:pPr>
              <w:spacing w:before="40"/>
              <w:ind w:right="40"/>
              <w:jc w:val="center"/>
              <w:rPr>
                <w:rFonts w:ascii="Calibri" w:eastAsia="Tahoma" w:hAnsi="Calibri" w:cs="Calibri"/>
                <w:sz w:val="21"/>
                <w:szCs w:val="21"/>
              </w:rPr>
            </w:pPr>
            <w:r>
              <w:rPr>
                <w:rFonts w:ascii="Calibri" w:hAnsi="Calibri" w:cs="Calibri"/>
                <w:color w:val="000000"/>
                <w:sz w:val="21"/>
                <w:szCs w:val="21"/>
              </w:rPr>
              <w:t>1.</w:t>
            </w:r>
            <w:r w:rsidR="000B0962">
              <w:rPr>
                <w:rFonts w:ascii="Calibri" w:hAnsi="Calibri" w:cs="Calibri"/>
                <w:color w:val="000000"/>
                <w:sz w:val="21"/>
                <w:szCs w:val="21"/>
              </w:rPr>
              <w:t>29</w:t>
            </w:r>
          </w:p>
        </w:tc>
        <w:tc>
          <w:tcPr>
            <w:tcW w:w="990" w:type="dxa"/>
            <w:vAlign w:val="center"/>
          </w:tcPr>
          <w:p w14:paraId="61238E5C" w14:textId="628FE266" w:rsidR="001C5505" w:rsidRPr="0057782F" w:rsidRDefault="001C5505" w:rsidP="001C5505">
            <w:pPr>
              <w:spacing w:before="40"/>
              <w:ind w:right="40"/>
              <w:jc w:val="center"/>
              <w:rPr>
                <w:rFonts w:ascii="Calibri" w:eastAsia="Tahoma" w:hAnsi="Calibri" w:cs="Calibri"/>
                <w:sz w:val="21"/>
                <w:szCs w:val="21"/>
              </w:rPr>
            </w:pPr>
            <w:r w:rsidRPr="0057782F">
              <w:rPr>
                <w:rFonts w:ascii="Calibri" w:eastAsia="Tahoma" w:hAnsi="Calibri" w:cs="Calibri"/>
                <w:sz w:val="21"/>
                <w:szCs w:val="21"/>
              </w:rPr>
              <w:t>FARS</w:t>
            </w:r>
          </w:p>
        </w:tc>
      </w:tr>
      <w:tr w:rsidR="001C5505" w:rsidRPr="0057782F" w14:paraId="246408DE" w14:textId="77777777" w:rsidTr="00FB2564">
        <w:tc>
          <w:tcPr>
            <w:tcW w:w="1098" w:type="dxa"/>
            <w:vAlign w:val="center"/>
          </w:tcPr>
          <w:p w14:paraId="62BE8295" w14:textId="60E3C1D5" w:rsidR="001C5505" w:rsidRPr="0057782F" w:rsidRDefault="001C5505" w:rsidP="001C5505">
            <w:pPr>
              <w:spacing w:before="40"/>
              <w:ind w:right="40"/>
              <w:jc w:val="center"/>
              <w:rPr>
                <w:rFonts w:ascii="Calibri" w:eastAsia="Tahoma" w:hAnsi="Calibri" w:cs="Calibri"/>
                <w:sz w:val="21"/>
                <w:szCs w:val="21"/>
              </w:rPr>
            </w:pPr>
            <w:r w:rsidRPr="00E74179">
              <w:rPr>
                <w:rFonts w:ascii="Calibri" w:hAnsi="Calibri" w:cs="Calibri"/>
                <w:color w:val="000000"/>
                <w:sz w:val="21"/>
                <w:szCs w:val="21"/>
              </w:rPr>
              <w:t>2019</w:t>
            </w:r>
          </w:p>
        </w:tc>
        <w:tc>
          <w:tcPr>
            <w:tcW w:w="1440" w:type="dxa"/>
            <w:tcBorders>
              <w:top w:val="nil"/>
              <w:left w:val="single" w:sz="4" w:space="0" w:color="auto"/>
              <w:bottom w:val="single" w:sz="4" w:space="0" w:color="auto"/>
              <w:right w:val="single" w:sz="4" w:space="0" w:color="auto"/>
            </w:tcBorders>
            <w:shd w:val="clear" w:color="auto" w:fill="auto"/>
            <w:vAlign w:val="center"/>
          </w:tcPr>
          <w:p w14:paraId="41A4783A" w14:textId="65A771B2" w:rsidR="001C5505" w:rsidRPr="0057782F" w:rsidRDefault="000B0962" w:rsidP="001C5505">
            <w:pPr>
              <w:spacing w:before="40"/>
              <w:ind w:right="40"/>
              <w:jc w:val="center"/>
              <w:rPr>
                <w:rFonts w:ascii="Calibri" w:eastAsia="Tahoma" w:hAnsi="Calibri" w:cs="Calibri"/>
                <w:sz w:val="21"/>
                <w:szCs w:val="21"/>
              </w:rPr>
            </w:pPr>
            <w:r>
              <w:rPr>
                <w:rFonts w:ascii="Calibri" w:hAnsi="Calibri" w:cs="Calibri"/>
                <w:color w:val="000000"/>
                <w:sz w:val="21"/>
                <w:szCs w:val="21"/>
              </w:rPr>
              <w:t>1.25</w:t>
            </w:r>
          </w:p>
        </w:tc>
        <w:tc>
          <w:tcPr>
            <w:tcW w:w="990" w:type="dxa"/>
            <w:vAlign w:val="center"/>
          </w:tcPr>
          <w:p w14:paraId="5DA52AB3" w14:textId="77777777" w:rsidR="001C5505" w:rsidRPr="0057782F" w:rsidRDefault="001C5505" w:rsidP="001C5505">
            <w:pPr>
              <w:spacing w:before="40"/>
              <w:ind w:right="40"/>
              <w:jc w:val="center"/>
              <w:rPr>
                <w:rFonts w:ascii="Calibri" w:eastAsia="Tahoma" w:hAnsi="Calibri" w:cs="Calibri"/>
                <w:sz w:val="21"/>
                <w:szCs w:val="21"/>
              </w:rPr>
            </w:pPr>
            <w:r w:rsidRPr="0057782F">
              <w:rPr>
                <w:rFonts w:ascii="Calibri" w:eastAsia="Tahoma" w:hAnsi="Calibri" w:cs="Calibri"/>
                <w:sz w:val="21"/>
                <w:szCs w:val="21"/>
              </w:rPr>
              <w:t>ARF</w:t>
            </w:r>
          </w:p>
        </w:tc>
      </w:tr>
      <w:tr w:rsidR="001C5505" w:rsidRPr="0057782F" w14:paraId="21C990FC" w14:textId="77777777" w:rsidTr="00FB2564">
        <w:tc>
          <w:tcPr>
            <w:tcW w:w="1098" w:type="dxa"/>
            <w:vAlign w:val="center"/>
          </w:tcPr>
          <w:p w14:paraId="2CB4FF72" w14:textId="3DE2BB0C" w:rsidR="001C5505" w:rsidRPr="0057782F" w:rsidRDefault="001C5505" w:rsidP="001C5505">
            <w:pPr>
              <w:spacing w:before="40"/>
              <w:ind w:right="40"/>
              <w:jc w:val="center"/>
              <w:rPr>
                <w:rFonts w:ascii="Calibri" w:eastAsia="Tahoma" w:hAnsi="Calibri" w:cs="Calibri"/>
                <w:sz w:val="21"/>
                <w:szCs w:val="21"/>
              </w:rPr>
            </w:pPr>
            <w:r w:rsidRPr="00E74179">
              <w:rPr>
                <w:rFonts w:ascii="Calibri" w:hAnsi="Calibri" w:cs="Calibri"/>
                <w:color w:val="000000"/>
                <w:sz w:val="21"/>
                <w:szCs w:val="21"/>
              </w:rPr>
              <w:t>2020</w:t>
            </w:r>
          </w:p>
        </w:tc>
        <w:tc>
          <w:tcPr>
            <w:tcW w:w="1440" w:type="dxa"/>
            <w:tcBorders>
              <w:top w:val="nil"/>
              <w:left w:val="single" w:sz="4" w:space="0" w:color="auto"/>
              <w:bottom w:val="single" w:sz="4" w:space="0" w:color="auto"/>
              <w:right w:val="single" w:sz="4" w:space="0" w:color="auto"/>
            </w:tcBorders>
            <w:shd w:val="clear" w:color="auto" w:fill="auto"/>
            <w:vAlign w:val="center"/>
          </w:tcPr>
          <w:p w14:paraId="36B8873D" w14:textId="053FE314" w:rsidR="001C5505" w:rsidRPr="0057782F" w:rsidRDefault="000B0962" w:rsidP="001C5505">
            <w:pPr>
              <w:spacing w:before="40"/>
              <w:ind w:right="40"/>
              <w:jc w:val="center"/>
              <w:rPr>
                <w:rFonts w:ascii="Calibri" w:eastAsia="Tahoma" w:hAnsi="Calibri" w:cs="Calibri"/>
                <w:sz w:val="21"/>
                <w:szCs w:val="21"/>
              </w:rPr>
            </w:pPr>
            <w:r>
              <w:rPr>
                <w:rFonts w:ascii="Calibri" w:hAnsi="Calibri" w:cs="Calibri"/>
                <w:color w:val="000000"/>
                <w:sz w:val="21"/>
                <w:szCs w:val="21"/>
              </w:rPr>
              <w:t>1.33</w:t>
            </w:r>
          </w:p>
        </w:tc>
        <w:tc>
          <w:tcPr>
            <w:tcW w:w="990" w:type="dxa"/>
            <w:vAlign w:val="center"/>
          </w:tcPr>
          <w:p w14:paraId="60290C4B" w14:textId="77777777" w:rsidR="001C5505" w:rsidRPr="0057782F" w:rsidRDefault="001C5505" w:rsidP="001C5505">
            <w:pPr>
              <w:spacing w:before="40"/>
              <w:ind w:right="40"/>
              <w:jc w:val="center"/>
              <w:rPr>
                <w:rFonts w:ascii="Calibri" w:eastAsia="Tahoma" w:hAnsi="Calibri" w:cs="Calibri"/>
                <w:sz w:val="21"/>
                <w:szCs w:val="21"/>
              </w:rPr>
            </w:pPr>
            <w:r w:rsidRPr="0057782F">
              <w:rPr>
                <w:rFonts w:ascii="Calibri" w:eastAsia="Tahoma" w:hAnsi="Calibri" w:cs="Calibri"/>
                <w:sz w:val="21"/>
                <w:szCs w:val="21"/>
              </w:rPr>
              <w:t>CRIS</w:t>
            </w:r>
          </w:p>
        </w:tc>
      </w:tr>
      <w:tr w:rsidR="001C5505" w:rsidRPr="0057782F" w14:paraId="1588C9E4" w14:textId="77777777" w:rsidTr="00FB2564">
        <w:tc>
          <w:tcPr>
            <w:tcW w:w="1098" w:type="dxa"/>
            <w:vAlign w:val="center"/>
          </w:tcPr>
          <w:p w14:paraId="4CCBD110" w14:textId="26060403" w:rsidR="001C5505" w:rsidRPr="0057782F" w:rsidRDefault="001C5505" w:rsidP="001C5505">
            <w:pPr>
              <w:spacing w:before="40"/>
              <w:ind w:right="40"/>
              <w:jc w:val="center"/>
              <w:rPr>
                <w:rFonts w:ascii="Calibri" w:eastAsia="Tahoma" w:hAnsi="Calibri" w:cs="Calibri"/>
                <w:sz w:val="21"/>
                <w:szCs w:val="21"/>
              </w:rPr>
            </w:pPr>
            <w:r w:rsidRPr="00E74179">
              <w:rPr>
                <w:rFonts w:ascii="Calibri" w:hAnsi="Calibri" w:cs="Calibri"/>
                <w:color w:val="000000"/>
                <w:sz w:val="21"/>
                <w:szCs w:val="21"/>
              </w:rPr>
              <w:t>2021</w:t>
            </w:r>
          </w:p>
        </w:tc>
        <w:tc>
          <w:tcPr>
            <w:tcW w:w="1440" w:type="dxa"/>
            <w:tcBorders>
              <w:top w:val="nil"/>
              <w:left w:val="single" w:sz="4" w:space="0" w:color="auto"/>
              <w:bottom w:val="single" w:sz="4" w:space="0" w:color="auto"/>
              <w:right w:val="single" w:sz="4" w:space="0" w:color="auto"/>
            </w:tcBorders>
            <w:shd w:val="clear" w:color="auto" w:fill="auto"/>
            <w:vAlign w:val="center"/>
          </w:tcPr>
          <w:p w14:paraId="42203186" w14:textId="68828424" w:rsidR="001C5505" w:rsidRPr="0057782F" w:rsidRDefault="001C5505" w:rsidP="001C5505">
            <w:pPr>
              <w:spacing w:before="40"/>
              <w:ind w:right="40"/>
              <w:jc w:val="center"/>
              <w:rPr>
                <w:rFonts w:ascii="Calibri" w:eastAsia="Tahoma" w:hAnsi="Calibri" w:cs="Calibri"/>
                <w:sz w:val="21"/>
                <w:szCs w:val="21"/>
              </w:rPr>
            </w:pPr>
            <w:r>
              <w:rPr>
                <w:rFonts w:ascii="Calibri" w:hAnsi="Calibri" w:cs="Calibri"/>
                <w:color w:val="000000"/>
                <w:sz w:val="21"/>
                <w:szCs w:val="21"/>
              </w:rPr>
              <w:t>1.</w:t>
            </w:r>
            <w:r w:rsidR="000B0962">
              <w:rPr>
                <w:rFonts w:ascii="Calibri" w:hAnsi="Calibri" w:cs="Calibri"/>
                <w:color w:val="000000"/>
                <w:sz w:val="21"/>
                <w:szCs w:val="21"/>
              </w:rPr>
              <w:t>24</w:t>
            </w:r>
          </w:p>
        </w:tc>
        <w:tc>
          <w:tcPr>
            <w:tcW w:w="990" w:type="dxa"/>
            <w:vAlign w:val="center"/>
          </w:tcPr>
          <w:p w14:paraId="6818ABEE" w14:textId="77777777" w:rsidR="001C5505" w:rsidRPr="0057782F" w:rsidRDefault="001C5505" w:rsidP="001C5505">
            <w:pPr>
              <w:spacing w:before="40"/>
              <w:ind w:right="40"/>
              <w:jc w:val="center"/>
              <w:rPr>
                <w:rFonts w:ascii="Calibri" w:eastAsia="Tahoma" w:hAnsi="Calibri" w:cs="Calibri"/>
                <w:sz w:val="21"/>
                <w:szCs w:val="21"/>
              </w:rPr>
            </w:pPr>
            <w:r w:rsidRPr="0057782F">
              <w:rPr>
                <w:rFonts w:ascii="Calibri" w:eastAsia="Tahoma" w:hAnsi="Calibri" w:cs="Calibri"/>
                <w:sz w:val="21"/>
                <w:szCs w:val="21"/>
              </w:rPr>
              <w:t>Target</w:t>
            </w:r>
          </w:p>
        </w:tc>
      </w:tr>
      <w:tr w:rsidR="00E72333" w:rsidRPr="0057782F" w14:paraId="4C46DE98" w14:textId="77777777" w:rsidTr="00FB2564">
        <w:tc>
          <w:tcPr>
            <w:tcW w:w="1098" w:type="dxa"/>
            <w:vAlign w:val="center"/>
          </w:tcPr>
          <w:p w14:paraId="3BB5F00B" w14:textId="3DA5D304" w:rsidR="00E72333" w:rsidRPr="0057782F" w:rsidRDefault="000B0962" w:rsidP="00E72333">
            <w:pPr>
              <w:spacing w:before="40"/>
              <w:ind w:right="40"/>
              <w:jc w:val="center"/>
              <w:rPr>
                <w:rFonts w:ascii="Calibri" w:eastAsia="Tahoma" w:hAnsi="Calibri" w:cs="Calibri"/>
                <w:sz w:val="21"/>
                <w:szCs w:val="21"/>
              </w:rPr>
            </w:pPr>
            <w:r>
              <w:rPr>
                <w:rFonts w:ascii="Calibri" w:hAnsi="Calibri" w:cs="Calibri"/>
                <w:color w:val="000000"/>
                <w:sz w:val="21"/>
                <w:szCs w:val="21"/>
              </w:rPr>
              <w:t>2022</w:t>
            </w:r>
          </w:p>
        </w:tc>
        <w:tc>
          <w:tcPr>
            <w:tcW w:w="1440" w:type="dxa"/>
            <w:tcBorders>
              <w:top w:val="nil"/>
              <w:left w:val="single" w:sz="4" w:space="0" w:color="auto"/>
              <w:bottom w:val="single" w:sz="4" w:space="0" w:color="auto"/>
              <w:right w:val="single" w:sz="4" w:space="0" w:color="auto"/>
            </w:tcBorders>
            <w:shd w:val="clear" w:color="auto" w:fill="auto"/>
            <w:vAlign w:val="center"/>
          </w:tcPr>
          <w:p w14:paraId="4DC6A306" w14:textId="2269C65C" w:rsidR="00E72333" w:rsidRPr="0057782F" w:rsidRDefault="00E72333" w:rsidP="00E72333">
            <w:pPr>
              <w:spacing w:before="40"/>
              <w:ind w:right="40"/>
              <w:jc w:val="center"/>
              <w:rPr>
                <w:rFonts w:ascii="Calibri" w:eastAsia="Tahoma" w:hAnsi="Calibri" w:cs="Calibri"/>
                <w:sz w:val="21"/>
                <w:szCs w:val="21"/>
              </w:rPr>
            </w:pPr>
            <w:r>
              <w:rPr>
                <w:rFonts w:ascii="Calibri" w:hAnsi="Calibri" w:cs="Calibri"/>
                <w:color w:val="000000"/>
                <w:sz w:val="21"/>
                <w:szCs w:val="21"/>
              </w:rPr>
              <w:t>1.</w:t>
            </w:r>
            <w:r w:rsidR="000B0962">
              <w:rPr>
                <w:rFonts w:ascii="Calibri" w:hAnsi="Calibri" w:cs="Calibri"/>
                <w:color w:val="000000"/>
                <w:sz w:val="21"/>
                <w:szCs w:val="21"/>
              </w:rPr>
              <w:t>23</w:t>
            </w:r>
          </w:p>
        </w:tc>
        <w:tc>
          <w:tcPr>
            <w:tcW w:w="990" w:type="dxa"/>
            <w:vAlign w:val="center"/>
          </w:tcPr>
          <w:p w14:paraId="5868EC87" w14:textId="77777777" w:rsidR="00E72333" w:rsidRPr="0057782F" w:rsidRDefault="00E72333" w:rsidP="00E72333">
            <w:pPr>
              <w:spacing w:before="40"/>
              <w:ind w:right="40"/>
              <w:jc w:val="center"/>
              <w:rPr>
                <w:rFonts w:ascii="Calibri" w:eastAsia="Tahoma" w:hAnsi="Calibri" w:cs="Calibri"/>
                <w:sz w:val="21"/>
                <w:szCs w:val="21"/>
              </w:rPr>
            </w:pPr>
            <w:r w:rsidRPr="0057782F">
              <w:rPr>
                <w:rFonts w:ascii="Calibri" w:eastAsia="Tahoma" w:hAnsi="Calibri" w:cs="Calibri"/>
                <w:sz w:val="21"/>
                <w:szCs w:val="21"/>
              </w:rPr>
              <w:t>Target</w:t>
            </w:r>
          </w:p>
        </w:tc>
      </w:tr>
      <w:tr w:rsidR="00712F5C" w:rsidRPr="0057782F" w14:paraId="41B46A95" w14:textId="77777777" w:rsidTr="00F05881">
        <w:tc>
          <w:tcPr>
            <w:tcW w:w="2538" w:type="dxa"/>
            <w:gridSpan w:val="2"/>
            <w:vAlign w:val="center"/>
          </w:tcPr>
          <w:p w14:paraId="4493351F" w14:textId="17043590" w:rsidR="00712F5C" w:rsidRPr="0057782F" w:rsidRDefault="00712F5C" w:rsidP="00F05881">
            <w:pPr>
              <w:spacing w:before="40"/>
              <w:ind w:right="40"/>
              <w:jc w:val="center"/>
              <w:rPr>
                <w:rFonts w:ascii="Calibri" w:eastAsia="Tahoma" w:hAnsi="Calibri" w:cs="Calibri"/>
                <w:sz w:val="21"/>
                <w:szCs w:val="21"/>
              </w:rPr>
            </w:pPr>
            <w:r w:rsidRPr="0057782F">
              <w:rPr>
                <w:rFonts w:ascii="Calibri" w:eastAsia="Tahoma" w:hAnsi="Calibri" w:cs="Calibri"/>
                <w:sz w:val="21"/>
                <w:szCs w:val="21"/>
              </w:rPr>
              <w:t>20</w:t>
            </w:r>
            <w:r w:rsidR="00F05881">
              <w:rPr>
                <w:rFonts w:ascii="Calibri" w:eastAsia="Tahoma" w:hAnsi="Calibri" w:cs="Calibri"/>
                <w:sz w:val="21"/>
                <w:szCs w:val="21"/>
              </w:rPr>
              <w:t>2</w:t>
            </w:r>
            <w:r w:rsidR="00CF1525">
              <w:rPr>
                <w:rFonts w:ascii="Calibri" w:eastAsia="Tahoma" w:hAnsi="Calibri" w:cs="Calibri"/>
                <w:sz w:val="21"/>
                <w:szCs w:val="21"/>
              </w:rPr>
              <w:t>2</w:t>
            </w:r>
            <w:r w:rsidRPr="0057782F">
              <w:rPr>
                <w:rFonts w:ascii="Calibri" w:eastAsia="Tahoma" w:hAnsi="Calibri" w:cs="Calibri"/>
                <w:sz w:val="21"/>
                <w:szCs w:val="21"/>
              </w:rPr>
              <w:t xml:space="preserve"> Target expressed as 5-year average</w:t>
            </w:r>
          </w:p>
        </w:tc>
        <w:tc>
          <w:tcPr>
            <w:tcW w:w="990" w:type="dxa"/>
            <w:vAlign w:val="center"/>
          </w:tcPr>
          <w:p w14:paraId="1907221D" w14:textId="091E6054" w:rsidR="00712F5C" w:rsidRPr="0057782F" w:rsidRDefault="00712F5C" w:rsidP="00F05881">
            <w:pPr>
              <w:spacing w:before="40"/>
              <w:ind w:right="40"/>
              <w:jc w:val="center"/>
              <w:rPr>
                <w:rFonts w:ascii="Calibri" w:eastAsia="Tahoma" w:hAnsi="Calibri" w:cs="Calibri"/>
                <w:sz w:val="21"/>
                <w:szCs w:val="21"/>
              </w:rPr>
            </w:pPr>
            <w:r w:rsidRPr="0057782F">
              <w:rPr>
                <w:rFonts w:ascii="Calibri" w:eastAsia="Tahoma" w:hAnsi="Calibri" w:cs="Calibri"/>
                <w:sz w:val="21"/>
                <w:szCs w:val="21"/>
              </w:rPr>
              <w:t>1.</w:t>
            </w:r>
            <w:r w:rsidR="000B0962">
              <w:rPr>
                <w:rFonts w:ascii="Calibri" w:eastAsia="Tahoma" w:hAnsi="Calibri" w:cs="Calibri"/>
                <w:sz w:val="21"/>
                <w:szCs w:val="21"/>
              </w:rPr>
              <w:t>27</w:t>
            </w:r>
          </w:p>
        </w:tc>
      </w:tr>
    </w:tbl>
    <w:p w14:paraId="198F2A08" w14:textId="77777777" w:rsidR="00F05881" w:rsidRDefault="00F05881" w:rsidP="00474A56">
      <w:pPr>
        <w:spacing w:before="40" w:after="0" w:line="240" w:lineRule="auto"/>
        <w:ind w:right="40"/>
        <w:rPr>
          <w:rFonts w:ascii="Calibri" w:eastAsia="Tahoma" w:hAnsi="Calibri" w:cs="Calibri"/>
          <w:sz w:val="21"/>
          <w:szCs w:val="21"/>
        </w:rPr>
      </w:pPr>
    </w:p>
    <w:p w14:paraId="5A6A9C77" w14:textId="77777777" w:rsidR="00F87531" w:rsidRDefault="00F87531" w:rsidP="0026593D">
      <w:pPr>
        <w:spacing w:line="26" w:lineRule="atLeast"/>
        <w:ind w:right="40"/>
        <w:rPr>
          <w:rFonts w:ascii="Calibri" w:eastAsia="Tahoma" w:hAnsi="Calibri" w:cs="Calibri"/>
          <w:sz w:val="21"/>
          <w:szCs w:val="21"/>
        </w:rPr>
      </w:pPr>
    </w:p>
    <w:p w14:paraId="4169AADF" w14:textId="25236200" w:rsidR="00712F5C" w:rsidRPr="0057782F" w:rsidRDefault="00712F5C" w:rsidP="0026593D">
      <w:pPr>
        <w:spacing w:line="26" w:lineRule="atLeast"/>
        <w:ind w:right="40"/>
        <w:rPr>
          <w:rFonts w:ascii="Calibri" w:eastAsia="Tahoma" w:hAnsi="Calibri" w:cs="Calibri"/>
          <w:sz w:val="21"/>
          <w:szCs w:val="21"/>
        </w:rPr>
      </w:pPr>
      <w:r w:rsidRPr="0057782F">
        <w:rPr>
          <w:rFonts w:ascii="Calibri" w:eastAsia="Tahoma" w:hAnsi="Calibri" w:cs="Calibri"/>
          <w:sz w:val="21"/>
          <w:szCs w:val="21"/>
        </w:rPr>
        <w:t xml:space="preserve">As noted in the table above, the calendar year target for </w:t>
      </w:r>
      <w:r w:rsidR="00F05881">
        <w:rPr>
          <w:rFonts w:ascii="Calibri" w:eastAsia="Tahoma" w:hAnsi="Calibri" w:cs="Calibri"/>
          <w:sz w:val="21"/>
          <w:szCs w:val="21"/>
        </w:rPr>
        <w:t>202</w:t>
      </w:r>
      <w:r w:rsidR="000B0962">
        <w:rPr>
          <w:rFonts w:ascii="Calibri" w:eastAsia="Tahoma" w:hAnsi="Calibri" w:cs="Calibri"/>
          <w:sz w:val="21"/>
          <w:szCs w:val="21"/>
        </w:rPr>
        <w:t>2</w:t>
      </w:r>
      <w:r w:rsidR="000F7976">
        <w:rPr>
          <w:rFonts w:ascii="Calibri" w:eastAsia="Tahoma" w:hAnsi="Calibri" w:cs="Calibri"/>
          <w:sz w:val="21"/>
          <w:szCs w:val="21"/>
        </w:rPr>
        <w:t xml:space="preserve"> would be 1.</w:t>
      </w:r>
      <w:r w:rsidR="000B0962">
        <w:rPr>
          <w:rFonts w:ascii="Calibri" w:eastAsia="Tahoma" w:hAnsi="Calibri" w:cs="Calibri"/>
          <w:sz w:val="21"/>
          <w:szCs w:val="21"/>
        </w:rPr>
        <w:t>23</w:t>
      </w:r>
      <w:r w:rsidRPr="0057782F">
        <w:rPr>
          <w:rFonts w:ascii="Calibri" w:eastAsia="Tahoma" w:hAnsi="Calibri" w:cs="Calibri"/>
          <w:sz w:val="21"/>
          <w:szCs w:val="21"/>
        </w:rPr>
        <w:t xml:space="preserve"> fatalities per 100 MVMT.</w:t>
      </w:r>
    </w:p>
    <w:p w14:paraId="5A7332EC" w14:textId="13039C18" w:rsidR="00A153E2" w:rsidRDefault="00A153E2">
      <w:pPr>
        <w:rPr>
          <w:rFonts w:ascii="Calibri" w:eastAsia="Tahoma" w:hAnsi="Calibri" w:cs="Calibri"/>
          <w:b/>
          <w:sz w:val="21"/>
          <w:szCs w:val="21"/>
        </w:rPr>
      </w:pPr>
    </w:p>
    <w:p w14:paraId="0C87F08E" w14:textId="77777777" w:rsidR="00DC3B78" w:rsidRDefault="00DC3B78">
      <w:pPr>
        <w:rPr>
          <w:rFonts w:ascii="Calibri" w:eastAsia="Tahoma" w:hAnsi="Calibri" w:cs="Calibri"/>
          <w:b/>
          <w:sz w:val="21"/>
          <w:szCs w:val="21"/>
        </w:rPr>
      </w:pPr>
    </w:p>
    <w:p w14:paraId="4119267E" w14:textId="51F260AA" w:rsidR="0002286E" w:rsidRPr="0057782F" w:rsidRDefault="0002286E" w:rsidP="0026593D">
      <w:pPr>
        <w:spacing w:line="310" w:lineRule="auto"/>
        <w:ind w:right="40"/>
        <w:rPr>
          <w:rFonts w:ascii="Calibri" w:eastAsia="Tahoma" w:hAnsi="Calibri" w:cs="Calibri"/>
          <w:b/>
          <w:sz w:val="21"/>
          <w:szCs w:val="21"/>
        </w:rPr>
      </w:pPr>
      <w:r w:rsidRPr="0057782F">
        <w:rPr>
          <w:rFonts w:ascii="Calibri" w:eastAsia="Tahoma" w:hAnsi="Calibri" w:cs="Calibri"/>
          <w:b/>
          <w:sz w:val="21"/>
          <w:szCs w:val="21"/>
        </w:rPr>
        <w:t>Target:  Serious Injuries per 100 million vehicle miles traveled</w:t>
      </w:r>
    </w:p>
    <w:p w14:paraId="655F3304" w14:textId="31B87816" w:rsidR="0002286E" w:rsidRPr="0057782F" w:rsidRDefault="00E72333" w:rsidP="00A153E2">
      <w:pPr>
        <w:spacing w:line="310" w:lineRule="auto"/>
        <w:rPr>
          <w:rFonts w:ascii="Calibri" w:eastAsia="Tahoma" w:hAnsi="Calibri" w:cs="Calibri"/>
          <w:sz w:val="21"/>
          <w:szCs w:val="21"/>
        </w:rPr>
      </w:pPr>
      <w:r>
        <w:rPr>
          <w:rFonts w:ascii="Calibri" w:eastAsia="Tahoma" w:hAnsi="Calibri" w:cs="Calibri"/>
          <w:sz w:val="21"/>
          <w:szCs w:val="21"/>
        </w:rPr>
        <w:t>202</w:t>
      </w:r>
      <w:r w:rsidR="000B0962">
        <w:rPr>
          <w:rFonts w:ascii="Calibri" w:eastAsia="Tahoma" w:hAnsi="Calibri" w:cs="Calibri"/>
          <w:sz w:val="21"/>
          <w:szCs w:val="21"/>
        </w:rPr>
        <w:t>2</w:t>
      </w:r>
      <w:r w:rsidR="0002286E" w:rsidRPr="0057782F">
        <w:rPr>
          <w:rFonts w:ascii="Calibri" w:eastAsia="Tahoma" w:hAnsi="Calibri" w:cs="Calibri"/>
          <w:sz w:val="21"/>
          <w:szCs w:val="21"/>
        </w:rPr>
        <w:t xml:space="preserve"> Target:</w:t>
      </w:r>
      <w:r w:rsidR="0026593D">
        <w:rPr>
          <w:rFonts w:ascii="Calibri" w:eastAsia="Tahoma" w:hAnsi="Calibri" w:cs="Calibri"/>
          <w:sz w:val="21"/>
          <w:szCs w:val="21"/>
        </w:rPr>
        <w:t xml:space="preserve"> </w:t>
      </w:r>
      <w:r w:rsidR="0002286E" w:rsidRPr="0057782F">
        <w:rPr>
          <w:rFonts w:ascii="Calibri" w:eastAsia="Tahoma" w:hAnsi="Calibri" w:cs="Calibri"/>
          <w:sz w:val="21"/>
          <w:szCs w:val="21"/>
        </w:rPr>
        <w:t xml:space="preserve">To decrease the serious injuries per 100 MVMT to not more than a </w:t>
      </w:r>
      <w:r w:rsidR="00F05881" w:rsidRPr="0057782F">
        <w:rPr>
          <w:rFonts w:ascii="Calibri" w:eastAsia="Tahoma" w:hAnsi="Calibri" w:cs="Calibri"/>
          <w:sz w:val="21"/>
          <w:szCs w:val="21"/>
        </w:rPr>
        <w:t>five-year</w:t>
      </w:r>
      <w:r w:rsidR="0002286E" w:rsidRPr="0057782F">
        <w:rPr>
          <w:rFonts w:ascii="Calibri" w:eastAsia="Tahoma" w:hAnsi="Calibri" w:cs="Calibri"/>
          <w:sz w:val="21"/>
          <w:szCs w:val="21"/>
        </w:rPr>
        <w:t xml:space="preserve"> average of </w:t>
      </w:r>
      <w:r w:rsidR="000B0962">
        <w:rPr>
          <w:rFonts w:ascii="Calibri" w:eastAsia="Tahoma" w:hAnsi="Calibri" w:cs="Calibri"/>
          <w:sz w:val="21"/>
          <w:szCs w:val="21"/>
        </w:rPr>
        <w:t>5.76</w:t>
      </w:r>
      <w:r w:rsidR="0002286E" w:rsidRPr="0057782F">
        <w:rPr>
          <w:rFonts w:ascii="Calibri" w:eastAsia="Tahoma" w:hAnsi="Calibri" w:cs="Calibri"/>
          <w:sz w:val="21"/>
          <w:szCs w:val="21"/>
        </w:rPr>
        <w:t xml:space="preserve"> serious injuries per 100 MVMT in </w:t>
      </w:r>
      <w:r w:rsidR="00F05881">
        <w:rPr>
          <w:rFonts w:ascii="Calibri" w:eastAsia="Tahoma" w:hAnsi="Calibri" w:cs="Calibri"/>
          <w:sz w:val="21"/>
          <w:szCs w:val="21"/>
        </w:rPr>
        <w:t>202</w:t>
      </w:r>
      <w:r w:rsidR="000B0962">
        <w:rPr>
          <w:rFonts w:ascii="Calibri" w:eastAsia="Tahoma" w:hAnsi="Calibri" w:cs="Calibri"/>
          <w:sz w:val="21"/>
          <w:szCs w:val="21"/>
        </w:rPr>
        <w:t>2</w:t>
      </w:r>
      <w:r w:rsidR="00A153E2">
        <w:rPr>
          <w:rFonts w:ascii="Calibri" w:eastAsia="Tahoma" w:hAnsi="Calibri" w:cs="Calibri"/>
          <w:sz w:val="21"/>
          <w:szCs w:val="21"/>
        </w:rPr>
        <w:t xml:space="preserve">.  </w:t>
      </w:r>
      <w:r w:rsidR="0002286E" w:rsidRPr="0057782F">
        <w:rPr>
          <w:rFonts w:ascii="Calibri" w:eastAsia="Tahoma" w:hAnsi="Calibri" w:cs="Calibri"/>
          <w:sz w:val="21"/>
          <w:szCs w:val="21"/>
        </w:rPr>
        <w:t xml:space="preserve">The </w:t>
      </w:r>
      <w:r w:rsidR="00F05881">
        <w:rPr>
          <w:rFonts w:ascii="Calibri" w:eastAsia="Tahoma" w:hAnsi="Calibri" w:cs="Calibri"/>
          <w:sz w:val="21"/>
          <w:szCs w:val="21"/>
        </w:rPr>
        <w:t>202</w:t>
      </w:r>
      <w:r w:rsidR="000B0962">
        <w:rPr>
          <w:rFonts w:ascii="Calibri" w:eastAsia="Tahoma" w:hAnsi="Calibri" w:cs="Calibri"/>
          <w:sz w:val="21"/>
          <w:szCs w:val="21"/>
        </w:rPr>
        <w:t>2</w:t>
      </w:r>
      <w:r w:rsidR="0002286E" w:rsidRPr="0057782F">
        <w:rPr>
          <w:rFonts w:ascii="Calibri" w:eastAsia="Tahoma" w:hAnsi="Calibri" w:cs="Calibri"/>
          <w:sz w:val="21"/>
          <w:szCs w:val="21"/>
        </w:rPr>
        <w:t xml:space="preserve"> Target expressed as a 5-year average would be as follows:</w:t>
      </w:r>
      <w:r w:rsidR="0002286E" w:rsidRPr="0057782F">
        <w:rPr>
          <w:rFonts w:ascii="Calibri" w:eastAsia="Tahoma" w:hAnsi="Calibri" w:cs="Calibri"/>
          <w:sz w:val="21"/>
          <w:szCs w:val="21"/>
        </w:rPr>
        <w:br/>
      </w:r>
    </w:p>
    <w:tbl>
      <w:tblPr>
        <w:tblStyle w:val="TableGrid"/>
        <w:tblW w:w="0" w:type="auto"/>
        <w:tblInd w:w="1440" w:type="dxa"/>
        <w:tblLook w:val="04A0" w:firstRow="1" w:lastRow="0" w:firstColumn="1" w:lastColumn="0" w:noHBand="0" w:noVBand="1"/>
      </w:tblPr>
      <w:tblGrid>
        <w:gridCol w:w="1098"/>
        <w:gridCol w:w="1440"/>
        <w:gridCol w:w="990"/>
      </w:tblGrid>
      <w:tr w:rsidR="0002286E" w:rsidRPr="0057782F" w14:paraId="585382F9" w14:textId="77777777" w:rsidTr="00F05881">
        <w:tc>
          <w:tcPr>
            <w:tcW w:w="1098" w:type="dxa"/>
            <w:vAlign w:val="center"/>
          </w:tcPr>
          <w:p w14:paraId="1035120C" w14:textId="77777777" w:rsidR="0002286E" w:rsidRPr="00A153E2" w:rsidRDefault="0002286E" w:rsidP="00F05881">
            <w:pPr>
              <w:spacing w:before="40"/>
              <w:ind w:right="40"/>
              <w:jc w:val="center"/>
              <w:rPr>
                <w:rFonts w:ascii="Calibri" w:eastAsia="Tahoma" w:hAnsi="Calibri" w:cs="Calibri"/>
                <w:b/>
                <w:sz w:val="21"/>
                <w:szCs w:val="21"/>
              </w:rPr>
            </w:pPr>
            <w:r w:rsidRPr="00A153E2">
              <w:rPr>
                <w:rFonts w:ascii="Calibri" w:eastAsia="Tahoma" w:hAnsi="Calibri" w:cs="Calibri"/>
                <w:b/>
                <w:sz w:val="21"/>
                <w:szCs w:val="21"/>
              </w:rPr>
              <w:t>Year</w:t>
            </w:r>
          </w:p>
        </w:tc>
        <w:tc>
          <w:tcPr>
            <w:tcW w:w="1440" w:type="dxa"/>
            <w:vAlign w:val="center"/>
          </w:tcPr>
          <w:p w14:paraId="5F0217EC" w14:textId="2E3B042E" w:rsidR="0002286E" w:rsidRPr="00A153E2" w:rsidRDefault="0002286E" w:rsidP="00F05881">
            <w:pPr>
              <w:spacing w:before="40"/>
              <w:ind w:right="40"/>
              <w:jc w:val="center"/>
              <w:rPr>
                <w:rFonts w:ascii="Calibri" w:eastAsia="Tahoma" w:hAnsi="Calibri" w:cs="Calibri"/>
                <w:b/>
                <w:sz w:val="21"/>
                <w:szCs w:val="21"/>
              </w:rPr>
            </w:pPr>
            <w:r w:rsidRPr="00A153E2">
              <w:rPr>
                <w:rFonts w:ascii="Calibri" w:eastAsia="Tahoma" w:hAnsi="Calibri" w:cs="Calibri"/>
                <w:b/>
                <w:sz w:val="21"/>
                <w:szCs w:val="21"/>
              </w:rPr>
              <w:t>Target or</w:t>
            </w:r>
          </w:p>
          <w:p w14:paraId="6E5C9019" w14:textId="77777777" w:rsidR="0002286E" w:rsidRPr="00A153E2" w:rsidRDefault="0002286E" w:rsidP="00F05881">
            <w:pPr>
              <w:spacing w:before="40"/>
              <w:ind w:right="40"/>
              <w:jc w:val="center"/>
              <w:rPr>
                <w:rFonts w:ascii="Calibri" w:eastAsia="Tahoma" w:hAnsi="Calibri" w:cs="Calibri"/>
                <w:b/>
                <w:sz w:val="21"/>
                <w:szCs w:val="21"/>
              </w:rPr>
            </w:pPr>
            <w:r w:rsidRPr="00A153E2">
              <w:rPr>
                <w:rFonts w:ascii="Calibri" w:eastAsia="Tahoma" w:hAnsi="Calibri" w:cs="Calibri"/>
                <w:b/>
                <w:sz w:val="21"/>
                <w:szCs w:val="21"/>
              </w:rPr>
              <w:t>Actual Data</w:t>
            </w:r>
          </w:p>
        </w:tc>
        <w:tc>
          <w:tcPr>
            <w:tcW w:w="990" w:type="dxa"/>
            <w:vAlign w:val="center"/>
          </w:tcPr>
          <w:p w14:paraId="70110757" w14:textId="77777777" w:rsidR="0002286E" w:rsidRPr="00A153E2" w:rsidRDefault="0002286E" w:rsidP="00F05881">
            <w:pPr>
              <w:spacing w:before="40"/>
              <w:ind w:right="40"/>
              <w:jc w:val="center"/>
              <w:rPr>
                <w:rFonts w:ascii="Calibri" w:eastAsia="Tahoma" w:hAnsi="Calibri" w:cs="Calibri"/>
                <w:b/>
                <w:sz w:val="21"/>
                <w:szCs w:val="21"/>
              </w:rPr>
            </w:pPr>
            <w:r w:rsidRPr="00A153E2">
              <w:rPr>
                <w:rFonts w:ascii="Calibri" w:eastAsia="Tahoma" w:hAnsi="Calibri" w:cs="Calibri"/>
                <w:b/>
                <w:sz w:val="21"/>
                <w:szCs w:val="21"/>
              </w:rPr>
              <w:t>Source</w:t>
            </w:r>
          </w:p>
        </w:tc>
      </w:tr>
      <w:tr w:rsidR="000B0962" w:rsidRPr="0057782F" w14:paraId="20942B27" w14:textId="77777777" w:rsidTr="006404D0">
        <w:tc>
          <w:tcPr>
            <w:tcW w:w="1098" w:type="dxa"/>
            <w:vAlign w:val="center"/>
          </w:tcPr>
          <w:p w14:paraId="16D479BA" w14:textId="24CD9BA5" w:rsidR="000B0962" w:rsidRPr="0057782F" w:rsidRDefault="000B0962" w:rsidP="000B0962">
            <w:pPr>
              <w:spacing w:before="40"/>
              <w:ind w:right="40"/>
              <w:jc w:val="center"/>
              <w:rPr>
                <w:rFonts w:ascii="Calibri" w:eastAsia="Tahoma" w:hAnsi="Calibri" w:cs="Calibri"/>
                <w:sz w:val="21"/>
                <w:szCs w:val="21"/>
              </w:rPr>
            </w:pPr>
            <w:r w:rsidRPr="00E74179">
              <w:rPr>
                <w:rFonts w:ascii="Calibri" w:hAnsi="Calibri" w:cs="Calibri"/>
                <w:color w:val="000000"/>
                <w:sz w:val="21"/>
                <w:szCs w:val="21"/>
              </w:rPr>
              <w:t>2018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04EA44B" w14:textId="309AE3A0" w:rsidR="000B0962" w:rsidRPr="0057782F" w:rsidRDefault="000B0962" w:rsidP="000B0962">
            <w:pPr>
              <w:spacing w:before="40"/>
              <w:ind w:right="40"/>
              <w:jc w:val="center"/>
              <w:rPr>
                <w:rFonts w:ascii="Calibri" w:eastAsia="Tahoma" w:hAnsi="Calibri" w:cs="Calibri"/>
                <w:sz w:val="21"/>
                <w:szCs w:val="21"/>
              </w:rPr>
            </w:pPr>
            <w:r>
              <w:rPr>
                <w:rFonts w:ascii="Calibri" w:hAnsi="Calibri" w:cs="Calibri"/>
                <w:color w:val="000000"/>
                <w:sz w:val="21"/>
                <w:szCs w:val="21"/>
              </w:rPr>
              <w:t>5.31</w:t>
            </w:r>
          </w:p>
        </w:tc>
        <w:tc>
          <w:tcPr>
            <w:tcW w:w="990" w:type="dxa"/>
            <w:vAlign w:val="center"/>
          </w:tcPr>
          <w:p w14:paraId="1401B547" w14:textId="77777777" w:rsidR="000B0962" w:rsidRPr="0057782F" w:rsidRDefault="000B0962" w:rsidP="000B0962">
            <w:pPr>
              <w:spacing w:before="40"/>
              <w:ind w:right="40"/>
              <w:jc w:val="center"/>
              <w:rPr>
                <w:rFonts w:ascii="Calibri" w:eastAsia="Tahoma" w:hAnsi="Calibri" w:cs="Calibri"/>
                <w:sz w:val="21"/>
                <w:szCs w:val="21"/>
              </w:rPr>
            </w:pPr>
            <w:r w:rsidRPr="0057782F">
              <w:rPr>
                <w:rFonts w:ascii="Calibri" w:eastAsia="Tahoma" w:hAnsi="Calibri" w:cs="Calibri"/>
                <w:sz w:val="21"/>
                <w:szCs w:val="21"/>
              </w:rPr>
              <w:t>CRIS</w:t>
            </w:r>
          </w:p>
        </w:tc>
      </w:tr>
      <w:tr w:rsidR="000B0962" w:rsidRPr="0057782F" w14:paraId="7876C2E2" w14:textId="77777777" w:rsidTr="006404D0">
        <w:tc>
          <w:tcPr>
            <w:tcW w:w="1098" w:type="dxa"/>
            <w:vAlign w:val="center"/>
          </w:tcPr>
          <w:p w14:paraId="6F484025" w14:textId="43981E56" w:rsidR="000B0962" w:rsidRPr="0057782F" w:rsidRDefault="000B0962" w:rsidP="000B0962">
            <w:pPr>
              <w:spacing w:before="40"/>
              <w:ind w:right="40"/>
              <w:jc w:val="center"/>
              <w:rPr>
                <w:rFonts w:ascii="Calibri" w:eastAsia="Tahoma" w:hAnsi="Calibri" w:cs="Calibri"/>
                <w:sz w:val="21"/>
                <w:szCs w:val="21"/>
              </w:rPr>
            </w:pPr>
            <w:r w:rsidRPr="00E74179">
              <w:rPr>
                <w:rFonts w:ascii="Calibri" w:hAnsi="Calibri" w:cs="Calibri"/>
                <w:color w:val="000000"/>
                <w:sz w:val="21"/>
                <w:szCs w:val="21"/>
              </w:rPr>
              <w:t>2019</w:t>
            </w:r>
          </w:p>
        </w:tc>
        <w:tc>
          <w:tcPr>
            <w:tcW w:w="1440" w:type="dxa"/>
            <w:tcBorders>
              <w:top w:val="nil"/>
              <w:left w:val="single" w:sz="4" w:space="0" w:color="auto"/>
              <w:bottom w:val="single" w:sz="4" w:space="0" w:color="auto"/>
              <w:right w:val="single" w:sz="4" w:space="0" w:color="auto"/>
            </w:tcBorders>
            <w:shd w:val="clear" w:color="auto" w:fill="auto"/>
            <w:vAlign w:val="center"/>
          </w:tcPr>
          <w:p w14:paraId="41D1C87F" w14:textId="467B82AD" w:rsidR="000B0962" w:rsidRPr="0057782F" w:rsidRDefault="000B0962" w:rsidP="000B0962">
            <w:pPr>
              <w:spacing w:before="40"/>
              <w:ind w:right="40"/>
              <w:jc w:val="center"/>
              <w:rPr>
                <w:rFonts w:ascii="Calibri" w:eastAsia="Tahoma" w:hAnsi="Calibri" w:cs="Calibri"/>
                <w:sz w:val="21"/>
                <w:szCs w:val="21"/>
              </w:rPr>
            </w:pPr>
            <w:r>
              <w:rPr>
                <w:rFonts w:ascii="Calibri" w:hAnsi="Calibri" w:cs="Calibri"/>
                <w:color w:val="000000"/>
                <w:sz w:val="21"/>
                <w:szCs w:val="21"/>
              </w:rPr>
              <w:t>5.50</w:t>
            </w:r>
          </w:p>
        </w:tc>
        <w:tc>
          <w:tcPr>
            <w:tcW w:w="990" w:type="dxa"/>
            <w:vAlign w:val="center"/>
          </w:tcPr>
          <w:p w14:paraId="2805901F" w14:textId="77777777" w:rsidR="000B0962" w:rsidRPr="0057782F" w:rsidRDefault="000B0962" w:rsidP="000B0962">
            <w:pPr>
              <w:spacing w:before="40"/>
              <w:ind w:right="40"/>
              <w:jc w:val="center"/>
              <w:rPr>
                <w:rFonts w:ascii="Calibri" w:eastAsia="Tahoma" w:hAnsi="Calibri" w:cs="Calibri"/>
                <w:sz w:val="21"/>
                <w:szCs w:val="21"/>
              </w:rPr>
            </w:pPr>
            <w:r w:rsidRPr="0057782F">
              <w:rPr>
                <w:rFonts w:ascii="Calibri" w:eastAsia="Tahoma" w:hAnsi="Calibri" w:cs="Calibri"/>
                <w:sz w:val="21"/>
                <w:szCs w:val="21"/>
              </w:rPr>
              <w:t>CRIS</w:t>
            </w:r>
          </w:p>
        </w:tc>
      </w:tr>
      <w:tr w:rsidR="000B0962" w:rsidRPr="0057782F" w14:paraId="5CC7019D" w14:textId="77777777" w:rsidTr="006404D0">
        <w:tc>
          <w:tcPr>
            <w:tcW w:w="1098" w:type="dxa"/>
            <w:vAlign w:val="center"/>
          </w:tcPr>
          <w:p w14:paraId="7F1F5F32" w14:textId="3D9E783F" w:rsidR="000B0962" w:rsidRPr="0057782F" w:rsidRDefault="000B0962" w:rsidP="000B0962">
            <w:pPr>
              <w:spacing w:before="40"/>
              <w:ind w:right="40"/>
              <w:jc w:val="center"/>
              <w:rPr>
                <w:rFonts w:ascii="Calibri" w:eastAsia="Tahoma" w:hAnsi="Calibri" w:cs="Calibri"/>
                <w:sz w:val="21"/>
                <w:szCs w:val="21"/>
              </w:rPr>
            </w:pPr>
            <w:r w:rsidRPr="00E74179">
              <w:rPr>
                <w:rFonts w:ascii="Calibri" w:hAnsi="Calibri" w:cs="Calibri"/>
                <w:color w:val="000000"/>
                <w:sz w:val="21"/>
                <w:szCs w:val="21"/>
              </w:rPr>
              <w:t>2020</w:t>
            </w:r>
          </w:p>
        </w:tc>
        <w:tc>
          <w:tcPr>
            <w:tcW w:w="1440" w:type="dxa"/>
            <w:tcBorders>
              <w:top w:val="nil"/>
              <w:left w:val="single" w:sz="4" w:space="0" w:color="auto"/>
              <w:bottom w:val="single" w:sz="4" w:space="0" w:color="auto"/>
              <w:right w:val="single" w:sz="4" w:space="0" w:color="auto"/>
            </w:tcBorders>
            <w:shd w:val="clear" w:color="auto" w:fill="auto"/>
            <w:vAlign w:val="center"/>
          </w:tcPr>
          <w:p w14:paraId="7193EE2F" w14:textId="6E5C1AA4" w:rsidR="000B0962" w:rsidRPr="0057782F" w:rsidRDefault="000B0962" w:rsidP="000B0962">
            <w:pPr>
              <w:spacing w:before="40"/>
              <w:ind w:right="40"/>
              <w:jc w:val="center"/>
              <w:rPr>
                <w:rFonts w:ascii="Calibri" w:eastAsia="Tahoma" w:hAnsi="Calibri" w:cs="Calibri"/>
                <w:sz w:val="21"/>
                <w:szCs w:val="21"/>
              </w:rPr>
            </w:pPr>
            <w:r>
              <w:rPr>
                <w:rFonts w:ascii="Calibri" w:hAnsi="Calibri" w:cs="Calibri"/>
                <w:color w:val="000000"/>
                <w:sz w:val="21"/>
                <w:szCs w:val="21"/>
              </w:rPr>
              <w:t>5.00</w:t>
            </w:r>
          </w:p>
        </w:tc>
        <w:tc>
          <w:tcPr>
            <w:tcW w:w="990" w:type="dxa"/>
            <w:vAlign w:val="center"/>
          </w:tcPr>
          <w:p w14:paraId="53256600" w14:textId="77777777" w:rsidR="000B0962" w:rsidRPr="0057782F" w:rsidRDefault="000B0962" w:rsidP="000B0962">
            <w:pPr>
              <w:spacing w:before="40"/>
              <w:ind w:right="40"/>
              <w:jc w:val="center"/>
              <w:rPr>
                <w:rFonts w:ascii="Calibri" w:eastAsia="Tahoma" w:hAnsi="Calibri" w:cs="Calibri"/>
                <w:sz w:val="21"/>
                <w:szCs w:val="21"/>
              </w:rPr>
            </w:pPr>
            <w:r w:rsidRPr="0057782F">
              <w:rPr>
                <w:rFonts w:ascii="Calibri" w:eastAsia="Tahoma" w:hAnsi="Calibri" w:cs="Calibri"/>
                <w:sz w:val="21"/>
                <w:szCs w:val="21"/>
              </w:rPr>
              <w:t>CRIS</w:t>
            </w:r>
          </w:p>
        </w:tc>
      </w:tr>
      <w:tr w:rsidR="000B0962" w:rsidRPr="0057782F" w14:paraId="5C807D29" w14:textId="77777777" w:rsidTr="006404D0">
        <w:tc>
          <w:tcPr>
            <w:tcW w:w="1098" w:type="dxa"/>
            <w:vAlign w:val="center"/>
          </w:tcPr>
          <w:p w14:paraId="5995C84A" w14:textId="01CBDF48" w:rsidR="000B0962" w:rsidRPr="0057782F" w:rsidRDefault="000B0962" w:rsidP="000B0962">
            <w:pPr>
              <w:spacing w:before="40"/>
              <w:ind w:right="40"/>
              <w:jc w:val="center"/>
              <w:rPr>
                <w:rFonts w:ascii="Calibri" w:eastAsia="Tahoma" w:hAnsi="Calibri" w:cs="Calibri"/>
                <w:sz w:val="21"/>
                <w:szCs w:val="21"/>
              </w:rPr>
            </w:pPr>
            <w:r w:rsidRPr="00E74179">
              <w:rPr>
                <w:rFonts w:ascii="Calibri" w:hAnsi="Calibri" w:cs="Calibri"/>
                <w:color w:val="000000"/>
                <w:sz w:val="21"/>
                <w:szCs w:val="21"/>
              </w:rPr>
              <w:t>2021</w:t>
            </w:r>
          </w:p>
        </w:tc>
        <w:tc>
          <w:tcPr>
            <w:tcW w:w="1440" w:type="dxa"/>
            <w:tcBorders>
              <w:top w:val="nil"/>
              <w:left w:val="single" w:sz="4" w:space="0" w:color="auto"/>
              <w:bottom w:val="single" w:sz="4" w:space="0" w:color="auto"/>
              <w:right w:val="single" w:sz="4" w:space="0" w:color="auto"/>
            </w:tcBorders>
            <w:shd w:val="clear" w:color="auto" w:fill="auto"/>
            <w:vAlign w:val="center"/>
          </w:tcPr>
          <w:p w14:paraId="62319A12" w14:textId="3F23FF2E" w:rsidR="000B0962" w:rsidRPr="0057782F" w:rsidRDefault="000B0962" w:rsidP="000B0962">
            <w:pPr>
              <w:spacing w:before="40"/>
              <w:ind w:right="40"/>
              <w:jc w:val="center"/>
              <w:rPr>
                <w:rFonts w:ascii="Calibri" w:eastAsia="Tahoma" w:hAnsi="Calibri" w:cs="Calibri"/>
                <w:sz w:val="21"/>
                <w:szCs w:val="21"/>
              </w:rPr>
            </w:pPr>
            <w:r>
              <w:rPr>
                <w:rFonts w:ascii="Calibri" w:hAnsi="Calibri" w:cs="Calibri"/>
                <w:color w:val="000000"/>
                <w:sz w:val="21"/>
                <w:szCs w:val="21"/>
              </w:rPr>
              <w:t>6.51</w:t>
            </w:r>
          </w:p>
        </w:tc>
        <w:tc>
          <w:tcPr>
            <w:tcW w:w="990" w:type="dxa"/>
            <w:vAlign w:val="center"/>
          </w:tcPr>
          <w:p w14:paraId="23F0808E" w14:textId="77777777" w:rsidR="000B0962" w:rsidRPr="0057782F" w:rsidRDefault="000B0962" w:rsidP="000B0962">
            <w:pPr>
              <w:spacing w:before="40"/>
              <w:ind w:right="40"/>
              <w:jc w:val="center"/>
              <w:rPr>
                <w:rFonts w:ascii="Calibri" w:eastAsia="Tahoma" w:hAnsi="Calibri" w:cs="Calibri"/>
                <w:sz w:val="21"/>
                <w:szCs w:val="21"/>
              </w:rPr>
            </w:pPr>
            <w:r w:rsidRPr="0057782F">
              <w:rPr>
                <w:rFonts w:ascii="Calibri" w:eastAsia="Tahoma" w:hAnsi="Calibri" w:cs="Calibri"/>
                <w:sz w:val="21"/>
                <w:szCs w:val="21"/>
              </w:rPr>
              <w:t>Target</w:t>
            </w:r>
          </w:p>
        </w:tc>
      </w:tr>
      <w:tr w:rsidR="00E72333" w:rsidRPr="0057782F" w14:paraId="7A53C517" w14:textId="77777777" w:rsidTr="006404D0">
        <w:tc>
          <w:tcPr>
            <w:tcW w:w="1098" w:type="dxa"/>
            <w:vAlign w:val="center"/>
          </w:tcPr>
          <w:p w14:paraId="484E62DD" w14:textId="4458D2CB" w:rsidR="00E72333" w:rsidRPr="0057782F" w:rsidRDefault="00E72333" w:rsidP="00E72333">
            <w:pPr>
              <w:spacing w:before="40"/>
              <w:ind w:right="40"/>
              <w:jc w:val="center"/>
              <w:rPr>
                <w:rFonts w:ascii="Calibri" w:eastAsia="Tahoma" w:hAnsi="Calibri" w:cs="Calibri"/>
                <w:sz w:val="21"/>
                <w:szCs w:val="21"/>
              </w:rPr>
            </w:pPr>
            <w:r w:rsidRPr="00E74179">
              <w:rPr>
                <w:rFonts w:ascii="Calibri" w:hAnsi="Calibri" w:cs="Calibri"/>
                <w:color w:val="000000"/>
                <w:sz w:val="21"/>
                <w:szCs w:val="21"/>
              </w:rPr>
              <w:t>202</w:t>
            </w:r>
            <w:r w:rsidR="000B0962">
              <w:rPr>
                <w:rFonts w:ascii="Calibri" w:hAnsi="Calibri" w:cs="Calibri"/>
                <w:color w:val="000000"/>
                <w:sz w:val="21"/>
                <w:szCs w:val="21"/>
              </w:rPr>
              <w:t>2</w:t>
            </w:r>
          </w:p>
        </w:tc>
        <w:tc>
          <w:tcPr>
            <w:tcW w:w="1440" w:type="dxa"/>
            <w:tcBorders>
              <w:top w:val="nil"/>
              <w:left w:val="single" w:sz="4" w:space="0" w:color="auto"/>
              <w:bottom w:val="single" w:sz="4" w:space="0" w:color="auto"/>
              <w:right w:val="single" w:sz="4" w:space="0" w:color="auto"/>
            </w:tcBorders>
            <w:shd w:val="clear" w:color="auto" w:fill="auto"/>
            <w:vAlign w:val="center"/>
          </w:tcPr>
          <w:p w14:paraId="02339161" w14:textId="741AF2D6" w:rsidR="00E72333" w:rsidRPr="0057782F" w:rsidRDefault="000B0962" w:rsidP="000F7976">
            <w:pPr>
              <w:spacing w:before="40"/>
              <w:ind w:right="40"/>
              <w:jc w:val="center"/>
              <w:rPr>
                <w:rFonts w:ascii="Calibri" w:eastAsia="Tahoma" w:hAnsi="Calibri" w:cs="Calibri"/>
                <w:sz w:val="21"/>
                <w:szCs w:val="21"/>
              </w:rPr>
            </w:pPr>
            <w:r>
              <w:rPr>
                <w:rFonts w:ascii="Calibri" w:hAnsi="Calibri" w:cs="Calibri"/>
                <w:color w:val="000000"/>
                <w:sz w:val="21"/>
                <w:szCs w:val="21"/>
              </w:rPr>
              <w:t>6.47</w:t>
            </w:r>
          </w:p>
        </w:tc>
        <w:tc>
          <w:tcPr>
            <w:tcW w:w="990" w:type="dxa"/>
            <w:vAlign w:val="center"/>
          </w:tcPr>
          <w:p w14:paraId="0F5CE898" w14:textId="77777777" w:rsidR="00E72333" w:rsidRPr="0057782F" w:rsidRDefault="00E72333" w:rsidP="00E72333">
            <w:pPr>
              <w:spacing w:before="40"/>
              <w:ind w:right="40"/>
              <w:jc w:val="center"/>
              <w:rPr>
                <w:rFonts w:ascii="Calibri" w:eastAsia="Tahoma" w:hAnsi="Calibri" w:cs="Calibri"/>
                <w:sz w:val="21"/>
                <w:szCs w:val="21"/>
              </w:rPr>
            </w:pPr>
            <w:r w:rsidRPr="0057782F">
              <w:rPr>
                <w:rFonts w:ascii="Calibri" w:eastAsia="Tahoma" w:hAnsi="Calibri" w:cs="Calibri"/>
                <w:sz w:val="21"/>
                <w:szCs w:val="21"/>
              </w:rPr>
              <w:t>Target</w:t>
            </w:r>
          </w:p>
        </w:tc>
      </w:tr>
      <w:tr w:rsidR="0002286E" w:rsidRPr="0057782F" w14:paraId="69D3146B" w14:textId="77777777" w:rsidTr="00F05881">
        <w:tc>
          <w:tcPr>
            <w:tcW w:w="2538" w:type="dxa"/>
            <w:gridSpan w:val="2"/>
            <w:vAlign w:val="center"/>
          </w:tcPr>
          <w:p w14:paraId="229EFBF2" w14:textId="4575009B" w:rsidR="0002286E" w:rsidRPr="0057782F" w:rsidRDefault="00F05881" w:rsidP="00F05881">
            <w:pPr>
              <w:spacing w:before="40"/>
              <w:ind w:right="40"/>
              <w:jc w:val="center"/>
              <w:rPr>
                <w:rFonts w:ascii="Calibri" w:eastAsia="Tahoma" w:hAnsi="Calibri" w:cs="Calibri"/>
                <w:sz w:val="21"/>
                <w:szCs w:val="21"/>
              </w:rPr>
            </w:pPr>
            <w:r>
              <w:rPr>
                <w:rFonts w:ascii="Calibri" w:eastAsia="Tahoma" w:hAnsi="Calibri" w:cs="Calibri"/>
                <w:sz w:val="21"/>
                <w:szCs w:val="21"/>
              </w:rPr>
              <w:t>202</w:t>
            </w:r>
            <w:r w:rsidR="00CF1525">
              <w:rPr>
                <w:rFonts w:ascii="Calibri" w:eastAsia="Tahoma" w:hAnsi="Calibri" w:cs="Calibri"/>
                <w:sz w:val="21"/>
                <w:szCs w:val="21"/>
              </w:rPr>
              <w:t>2</w:t>
            </w:r>
            <w:r w:rsidR="0002286E" w:rsidRPr="0057782F">
              <w:rPr>
                <w:rFonts w:ascii="Calibri" w:eastAsia="Tahoma" w:hAnsi="Calibri" w:cs="Calibri"/>
                <w:sz w:val="21"/>
                <w:szCs w:val="21"/>
              </w:rPr>
              <w:t xml:space="preserve"> Tar</w:t>
            </w:r>
            <w:r>
              <w:rPr>
                <w:rFonts w:ascii="Calibri" w:eastAsia="Tahoma" w:hAnsi="Calibri" w:cs="Calibri"/>
                <w:sz w:val="21"/>
                <w:szCs w:val="21"/>
              </w:rPr>
              <w:t>get expressed as 5-year average</w:t>
            </w:r>
          </w:p>
        </w:tc>
        <w:tc>
          <w:tcPr>
            <w:tcW w:w="990" w:type="dxa"/>
            <w:vAlign w:val="center"/>
          </w:tcPr>
          <w:p w14:paraId="181B492D" w14:textId="6C033616" w:rsidR="0002286E" w:rsidRPr="0057782F" w:rsidRDefault="000B0962" w:rsidP="00F05881">
            <w:pPr>
              <w:spacing w:before="40"/>
              <w:ind w:right="40"/>
              <w:jc w:val="center"/>
              <w:rPr>
                <w:rFonts w:ascii="Calibri" w:eastAsia="Tahoma" w:hAnsi="Calibri" w:cs="Calibri"/>
                <w:sz w:val="21"/>
                <w:szCs w:val="21"/>
              </w:rPr>
            </w:pPr>
            <w:r>
              <w:rPr>
                <w:rFonts w:ascii="Calibri" w:eastAsia="Tahoma" w:hAnsi="Calibri" w:cs="Calibri"/>
                <w:sz w:val="21"/>
                <w:szCs w:val="21"/>
              </w:rPr>
              <w:t>5.76</w:t>
            </w:r>
          </w:p>
        </w:tc>
      </w:tr>
    </w:tbl>
    <w:p w14:paraId="0970115B" w14:textId="77777777" w:rsidR="00DC3B78" w:rsidRDefault="0002286E" w:rsidP="00474A56">
      <w:pPr>
        <w:spacing w:before="40" w:after="0" w:line="240" w:lineRule="auto"/>
        <w:ind w:right="40"/>
        <w:rPr>
          <w:rFonts w:ascii="Calibri" w:eastAsia="Tahoma" w:hAnsi="Calibri" w:cs="Calibri"/>
          <w:sz w:val="21"/>
          <w:szCs w:val="21"/>
        </w:rPr>
      </w:pPr>
      <w:r w:rsidRPr="0057782F">
        <w:rPr>
          <w:rFonts w:ascii="Calibri" w:eastAsia="Tahoma" w:hAnsi="Calibri" w:cs="Calibri"/>
          <w:sz w:val="21"/>
          <w:szCs w:val="21"/>
        </w:rPr>
        <w:tab/>
      </w:r>
      <w:r w:rsidRPr="0057782F">
        <w:rPr>
          <w:rFonts w:ascii="Calibri" w:eastAsia="Tahoma" w:hAnsi="Calibri" w:cs="Calibri"/>
          <w:sz w:val="21"/>
          <w:szCs w:val="21"/>
        </w:rPr>
        <w:br/>
      </w:r>
    </w:p>
    <w:p w14:paraId="2FF2BC99" w14:textId="77777777" w:rsidR="00DC3B78" w:rsidRDefault="00DC3B78" w:rsidP="00474A56">
      <w:pPr>
        <w:spacing w:before="40" w:after="0" w:line="240" w:lineRule="auto"/>
        <w:ind w:right="40"/>
        <w:rPr>
          <w:rFonts w:ascii="Calibri" w:eastAsia="Tahoma" w:hAnsi="Calibri" w:cs="Calibri"/>
          <w:sz w:val="21"/>
          <w:szCs w:val="21"/>
        </w:rPr>
      </w:pPr>
    </w:p>
    <w:p w14:paraId="61C33B3D" w14:textId="0AB2E276" w:rsidR="0002286E" w:rsidRPr="0057782F" w:rsidRDefault="0002286E" w:rsidP="00474A56">
      <w:pPr>
        <w:spacing w:before="40" w:after="0" w:line="240" w:lineRule="auto"/>
        <w:ind w:right="40"/>
        <w:rPr>
          <w:rFonts w:ascii="Calibri" w:eastAsia="Tahoma" w:hAnsi="Calibri" w:cs="Calibri"/>
          <w:sz w:val="21"/>
          <w:szCs w:val="21"/>
        </w:rPr>
      </w:pPr>
      <w:r w:rsidRPr="0057782F">
        <w:rPr>
          <w:rFonts w:ascii="Calibri" w:eastAsia="Tahoma" w:hAnsi="Calibri" w:cs="Calibri"/>
          <w:sz w:val="21"/>
          <w:szCs w:val="21"/>
        </w:rPr>
        <w:t xml:space="preserve">As noted in the table above, the calendar year target for </w:t>
      </w:r>
      <w:r w:rsidR="00F05881">
        <w:rPr>
          <w:rFonts w:ascii="Calibri" w:eastAsia="Tahoma" w:hAnsi="Calibri" w:cs="Calibri"/>
          <w:sz w:val="21"/>
          <w:szCs w:val="21"/>
        </w:rPr>
        <w:t>202</w:t>
      </w:r>
      <w:r w:rsidR="000B0962">
        <w:rPr>
          <w:rFonts w:ascii="Calibri" w:eastAsia="Tahoma" w:hAnsi="Calibri" w:cs="Calibri"/>
          <w:sz w:val="21"/>
          <w:szCs w:val="21"/>
        </w:rPr>
        <w:t>2</w:t>
      </w:r>
      <w:r w:rsidRPr="0057782F">
        <w:rPr>
          <w:rFonts w:ascii="Calibri" w:eastAsia="Tahoma" w:hAnsi="Calibri" w:cs="Calibri"/>
          <w:sz w:val="21"/>
          <w:szCs w:val="21"/>
        </w:rPr>
        <w:t xml:space="preserve"> would be </w:t>
      </w:r>
      <w:r w:rsidR="009B43F2">
        <w:rPr>
          <w:rFonts w:ascii="Calibri" w:eastAsia="Tahoma" w:hAnsi="Calibri" w:cs="Calibri"/>
          <w:sz w:val="21"/>
          <w:szCs w:val="21"/>
        </w:rPr>
        <w:t>6.</w:t>
      </w:r>
      <w:r w:rsidR="000B0962">
        <w:rPr>
          <w:rFonts w:ascii="Calibri" w:eastAsia="Tahoma" w:hAnsi="Calibri" w:cs="Calibri"/>
          <w:sz w:val="21"/>
          <w:szCs w:val="21"/>
        </w:rPr>
        <w:t>47</w:t>
      </w:r>
      <w:r w:rsidRPr="0057782F">
        <w:rPr>
          <w:rFonts w:ascii="Calibri" w:eastAsia="Tahoma" w:hAnsi="Calibri" w:cs="Calibri"/>
          <w:sz w:val="21"/>
          <w:szCs w:val="21"/>
        </w:rPr>
        <w:t xml:space="preserve"> serious injuries per 100 MVMT.</w:t>
      </w:r>
    </w:p>
    <w:p w14:paraId="19C4825B" w14:textId="6BD1939E" w:rsidR="0002286E" w:rsidRDefault="0002286E" w:rsidP="0002286E">
      <w:pPr>
        <w:spacing w:before="40" w:after="0" w:line="240" w:lineRule="auto"/>
        <w:ind w:left="1440" w:right="40" w:hanging="1440"/>
        <w:rPr>
          <w:rFonts w:ascii="Calibri" w:eastAsia="Tahoma" w:hAnsi="Calibri" w:cs="Calibri"/>
          <w:sz w:val="21"/>
          <w:szCs w:val="21"/>
        </w:rPr>
      </w:pPr>
    </w:p>
    <w:p w14:paraId="030D4BFE" w14:textId="77777777" w:rsidR="00A153E2" w:rsidRDefault="00A153E2" w:rsidP="009B3582">
      <w:pPr>
        <w:spacing w:before="123"/>
        <w:rPr>
          <w:rFonts w:ascii="Calibri" w:hAnsi="Calibri"/>
          <w:b/>
          <w:color w:val="333333"/>
          <w:sz w:val="21"/>
          <w:szCs w:val="21"/>
        </w:rPr>
      </w:pPr>
    </w:p>
    <w:p w14:paraId="65866237" w14:textId="77777777" w:rsidR="00DC3B78" w:rsidRDefault="00DC3B78" w:rsidP="009B3582">
      <w:pPr>
        <w:spacing w:before="123"/>
        <w:rPr>
          <w:rFonts w:ascii="Calibri" w:hAnsi="Calibri"/>
          <w:b/>
          <w:color w:val="333333"/>
          <w:sz w:val="21"/>
          <w:szCs w:val="21"/>
        </w:rPr>
      </w:pPr>
    </w:p>
    <w:p w14:paraId="3FA54E12" w14:textId="0E3A16B9" w:rsidR="009B3582" w:rsidRPr="009B3582" w:rsidRDefault="009B3582" w:rsidP="009B3582">
      <w:pPr>
        <w:spacing w:before="123"/>
        <w:rPr>
          <w:rFonts w:ascii="Calibri" w:eastAsia="Calibri" w:hAnsi="Calibri" w:cs="Calibri"/>
          <w:sz w:val="21"/>
          <w:szCs w:val="21"/>
        </w:rPr>
      </w:pPr>
      <w:r w:rsidRPr="009B3582">
        <w:rPr>
          <w:rFonts w:ascii="Calibri" w:hAnsi="Calibri"/>
          <w:b/>
          <w:color w:val="333333"/>
          <w:sz w:val="21"/>
          <w:szCs w:val="21"/>
        </w:rPr>
        <w:t>Target:  Total number of non-motorized fatalities and serious injuries</w:t>
      </w:r>
    </w:p>
    <w:p w14:paraId="03497FCC" w14:textId="3D9AF51D" w:rsidR="009B3582" w:rsidRDefault="009B3582" w:rsidP="00A153E2">
      <w:pPr>
        <w:spacing w:line="310" w:lineRule="auto"/>
        <w:ind w:right="467"/>
        <w:rPr>
          <w:rFonts w:ascii="Calibri" w:hAnsi="Calibri"/>
          <w:color w:val="333333"/>
          <w:sz w:val="21"/>
          <w:szCs w:val="21"/>
        </w:rPr>
      </w:pPr>
      <w:r w:rsidRPr="009B3582">
        <w:rPr>
          <w:rFonts w:ascii="Calibri" w:eastAsia="Calibri" w:hAnsi="Calibri" w:cs="Calibri"/>
          <w:color w:val="333333"/>
          <w:sz w:val="21"/>
          <w:szCs w:val="21"/>
        </w:rPr>
        <w:t>202</w:t>
      </w:r>
      <w:r w:rsidR="005A3287">
        <w:rPr>
          <w:rFonts w:ascii="Calibri" w:eastAsia="Calibri" w:hAnsi="Calibri" w:cs="Calibri"/>
          <w:color w:val="333333"/>
          <w:sz w:val="21"/>
          <w:szCs w:val="21"/>
        </w:rPr>
        <w:t>2</w:t>
      </w:r>
      <w:r w:rsidRPr="009B3582">
        <w:rPr>
          <w:rFonts w:ascii="Calibri" w:eastAsia="Calibri" w:hAnsi="Calibri" w:cs="Calibri"/>
          <w:color w:val="333333"/>
          <w:sz w:val="21"/>
          <w:szCs w:val="21"/>
        </w:rPr>
        <w:t xml:space="preserve"> Target:   To decrease the expected rise of non-motorized fatalities and serious injuries to not more than a ﬁve year</w:t>
      </w:r>
      <w:r w:rsidRPr="009B3582">
        <w:rPr>
          <w:rFonts w:ascii="Calibri" w:eastAsia="Calibri" w:hAnsi="Calibri" w:cs="Calibri"/>
          <w:color w:val="333333"/>
          <w:w w:val="101"/>
          <w:sz w:val="21"/>
          <w:szCs w:val="21"/>
        </w:rPr>
        <w:t xml:space="preserve"> </w:t>
      </w:r>
      <w:r w:rsidRPr="009B3582">
        <w:rPr>
          <w:rFonts w:ascii="Calibri" w:eastAsia="Calibri" w:hAnsi="Calibri" w:cs="Calibri"/>
          <w:color w:val="333333"/>
          <w:sz w:val="21"/>
          <w:szCs w:val="21"/>
        </w:rPr>
        <w:t>average of 2,</w:t>
      </w:r>
      <w:r w:rsidR="009B43F2">
        <w:rPr>
          <w:rFonts w:ascii="Calibri" w:eastAsia="Calibri" w:hAnsi="Calibri" w:cs="Calibri"/>
          <w:color w:val="333333"/>
          <w:sz w:val="21"/>
          <w:szCs w:val="21"/>
        </w:rPr>
        <w:t>3</w:t>
      </w:r>
      <w:r w:rsidR="005A3287">
        <w:rPr>
          <w:rFonts w:ascii="Calibri" w:eastAsia="Calibri" w:hAnsi="Calibri" w:cs="Calibri"/>
          <w:color w:val="333333"/>
          <w:sz w:val="21"/>
          <w:szCs w:val="21"/>
        </w:rPr>
        <w:t>6</w:t>
      </w:r>
      <w:r w:rsidR="00CF1525">
        <w:rPr>
          <w:rFonts w:ascii="Calibri" w:eastAsia="Calibri" w:hAnsi="Calibri" w:cs="Calibri"/>
          <w:color w:val="333333"/>
          <w:sz w:val="21"/>
          <w:szCs w:val="21"/>
        </w:rPr>
        <w:t>7</w:t>
      </w:r>
      <w:r w:rsidRPr="009B3582">
        <w:rPr>
          <w:rFonts w:ascii="Calibri" w:eastAsia="Calibri" w:hAnsi="Calibri" w:cs="Calibri"/>
          <w:color w:val="333333"/>
          <w:sz w:val="21"/>
          <w:szCs w:val="21"/>
        </w:rPr>
        <w:t xml:space="preserve"> non-motorized fatalities and serious injuries in 202</w:t>
      </w:r>
      <w:r w:rsidR="005A3287">
        <w:rPr>
          <w:rFonts w:ascii="Calibri" w:eastAsia="Calibri" w:hAnsi="Calibri" w:cs="Calibri"/>
          <w:color w:val="333333"/>
          <w:sz w:val="21"/>
          <w:szCs w:val="21"/>
        </w:rPr>
        <w:t>2</w:t>
      </w:r>
      <w:r w:rsidR="00A153E2">
        <w:rPr>
          <w:rFonts w:ascii="Calibri" w:eastAsia="Calibri" w:hAnsi="Calibri" w:cs="Calibri"/>
          <w:color w:val="333333"/>
          <w:sz w:val="21"/>
          <w:szCs w:val="21"/>
        </w:rPr>
        <w:t xml:space="preserve">.  </w:t>
      </w:r>
      <w:r w:rsidRPr="009B3582">
        <w:rPr>
          <w:rFonts w:ascii="Calibri" w:hAnsi="Calibri"/>
          <w:color w:val="333333"/>
          <w:sz w:val="21"/>
          <w:szCs w:val="21"/>
        </w:rPr>
        <w:t>The 202</w:t>
      </w:r>
      <w:r w:rsidR="005A3287">
        <w:rPr>
          <w:rFonts w:ascii="Calibri" w:hAnsi="Calibri"/>
          <w:color w:val="333333"/>
          <w:sz w:val="21"/>
          <w:szCs w:val="21"/>
        </w:rPr>
        <w:t>2</w:t>
      </w:r>
      <w:r w:rsidRPr="009B3582">
        <w:rPr>
          <w:rFonts w:ascii="Calibri" w:hAnsi="Calibri"/>
          <w:color w:val="333333"/>
          <w:sz w:val="21"/>
          <w:szCs w:val="21"/>
        </w:rPr>
        <w:t xml:space="preserve"> Target expressed as a 5-year average would be as follows:</w:t>
      </w:r>
    </w:p>
    <w:p w14:paraId="1F9DC5A2" w14:textId="77777777" w:rsidR="00DC3B78" w:rsidRDefault="00DC3B78" w:rsidP="00A153E2">
      <w:pPr>
        <w:spacing w:line="310" w:lineRule="auto"/>
        <w:ind w:right="467"/>
        <w:rPr>
          <w:rFonts w:ascii="Calibri" w:hAnsi="Calibri"/>
          <w:color w:val="333333"/>
          <w:sz w:val="21"/>
          <w:szCs w:val="21"/>
        </w:rPr>
      </w:pPr>
    </w:p>
    <w:tbl>
      <w:tblPr>
        <w:tblStyle w:val="TableGrid"/>
        <w:tblW w:w="0" w:type="auto"/>
        <w:tblInd w:w="1440" w:type="dxa"/>
        <w:tblLook w:val="04A0" w:firstRow="1" w:lastRow="0" w:firstColumn="1" w:lastColumn="0" w:noHBand="0" w:noVBand="1"/>
      </w:tblPr>
      <w:tblGrid>
        <w:gridCol w:w="1098"/>
        <w:gridCol w:w="1440"/>
        <w:gridCol w:w="1147"/>
      </w:tblGrid>
      <w:tr w:rsidR="009B3582" w:rsidRPr="009B3582" w14:paraId="7060B45D" w14:textId="77777777" w:rsidTr="009B3582">
        <w:tc>
          <w:tcPr>
            <w:tcW w:w="1098" w:type="dxa"/>
            <w:vAlign w:val="center"/>
          </w:tcPr>
          <w:p w14:paraId="7B861736" w14:textId="77777777" w:rsidR="009B3582" w:rsidRPr="009B3582" w:rsidRDefault="009B3582" w:rsidP="009B3582">
            <w:pPr>
              <w:spacing w:before="40"/>
              <w:ind w:right="40"/>
              <w:jc w:val="center"/>
              <w:rPr>
                <w:rFonts w:ascii="Calibri" w:eastAsia="Tahoma" w:hAnsi="Calibri" w:cs="Tahoma"/>
                <w:b/>
                <w:sz w:val="21"/>
                <w:szCs w:val="21"/>
              </w:rPr>
            </w:pPr>
            <w:r w:rsidRPr="009B3582">
              <w:rPr>
                <w:rFonts w:ascii="Calibri" w:eastAsia="Tahoma" w:hAnsi="Calibri" w:cs="Tahoma"/>
                <w:b/>
                <w:sz w:val="21"/>
                <w:szCs w:val="21"/>
              </w:rPr>
              <w:t>Year</w:t>
            </w:r>
          </w:p>
        </w:tc>
        <w:tc>
          <w:tcPr>
            <w:tcW w:w="1440" w:type="dxa"/>
            <w:vAlign w:val="center"/>
          </w:tcPr>
          <w:p w14:paraId="62356747" w14:textId="77777777" w:rsidR="009B3582" w:rsidRPr="009B3582" w:rsidRDefault="009B3582" w:rsidP="009B3582">
            <w:pPr>
              <w:spacing w:before="40"/>
              <w:ind w:right="40"/>
              <w:jc w:val="center"/>
              <w:rPr>
                <w:rFonts w:ascii="Calibri" w:eastAsia="Tahoma" w:hAnsi="Calibri" w:cs="Tahoma"/>
                <w:b/>
                <w:sz w:val="21"/>
                <w:szCs w:val="21"/>
              </w:rPr>
            </w:pPr>
            <w:r w:rsidRPr="009B3582">
              <w:rPr>
                <w:rFonts w:ascii="Calibri" w:eastAsia="Tahoma" w:hAnsi="Calibri" w:cs="Tahoma"/>
                <w:b/>
                <w:sz w:val="21"/>
                <w:szCs w:val="21"/>
              </w:rPr>
              <w:t>Target or</w:t>
            </w:r>
          </w:p>
          <w:p w14:paraId="35C807F4" w14:textId="77777777" w:rsidR="009B3582" w:rsidRPr="009B3582" w:rsidRDefault="009B3582" w:rsidP="009B3582">
            <w:pPr>
              <w:spacing w:before="40"/>
              <w:ind w:right="40"/>
              <w:jc w:val="center"/>
              <w:rPr>
                <w:rFonts w:ascii="Calibri" w:eastAsia="Tahoma" w:hAnsi="Calibri" w:cs="Tahoma"/>
                <w:b/>
                <w:sz w:val="21"/>
                <w:szCs w:val="21"/>
              </w:rPr>
            </w:pPr>
            <w:r w:rsidRPr="009B3582">
              <w:rPr>
                <w:rFonts w:ascii="Calibri" w:eastAsia="Tahoma" w:hAnsi="Calibri" w:cs="Tahoma"/>
                <w:b/>
                <w:sz w:val="21"/>
                <w:szCs w:val="21"/>
              </w:rPr>
              <w:t>Actual Data</w:t>
            </w:r>
          </w:p>
        </w:tc>
        <w:tc>
          <w:tcPr>
            <w:tcW w:w="1147" w:type="dxa"/>
            <w:vAlign w:val="center"/>
          </w:tcPr>
          <w:p w14:paraId="55E5EA77" w14:textId="77777777" w:rsidR="009B3582" w:rsidRPr="009B3582" w:rsidRDefault="009B3582" w:rsidP="009B3582">
            <w:pPr>
              <w:spacing w:before="40"/>
              <w:ind w:right="40"/>
              <w:jc w:val="center"/>
              <w:rPr>
                <w:rFonts w:ascii="Calibri" w:eastAsia="Tahoma" w:hAnsi="Calibri" w:cs="Tahoma"/>
                <w:b/>
                <w:sz w:val="21"/>
                <w:szCs w:val="21"/>
              </w:rPr>
            </w:pPr>
            <w:r w:rsidRPr="009B3582">
              <w:rPr>
                <w:rFonts w:ascii="Calibri" w:eastAsia="Tahoma" w:hAnsi="Calibri" w:cs="Tahoma"/>
                <w:b/>
                <w:sz w:val="21"/>
                <w:szCs w:val="21"/>
              </w:rPr>
              <w:t>Source</w:t>
            </w:r>
          </w:p>
        </w:tc>
      </w:tr>
      <w:tr w:rsidR="005A3287" w:rsidRPr="001E120E" w14:paraId="21F4F46A" w14:textId="77777777" w:rsidTr="001E120E">
        <w:tc>
          <w:tcPr>
            <w:tcW w:w="1098" w:type="dxa"/>
            <w:vAlign w:val="center"/>
          </w:tcPr>
          <w:p w14:paraId="48F44B85" w14:textId="78BF1E1B" w:rsidR="005A3287" w:rsidRPr="001E120E" w:rsidRDefault="005A3287" w:rsidP="005A3287">
            <w:pPr>
              <w:spacing w:before="40"/>
              <w:ind w:right="40"/>
              <w:jc w:val="center"/>
              <w:rPr>
                <w:rFonts w:ascii="Calibri" w:eastAsia="Tahoma" w:hAnsi="Calibri" w:cs="Calibri"/>
                <w:sz w:val="21"/>
                <w:szCs w:val="21"/>
              </w:rPr>
            </w:pPr>
            <w:r w:rsidRPr="001E120E">
              <w:rPr>
                <w:rFonts w:ascii="Calibri" w:hAnsi="Calibri" w:cs="Calibri"/>
                <w:color w:val="000000"/>
                <w:sz w:val="21"/>
                <w:szCs w:val="21"/>
              </w:rPr>
              <w:t>2018</w:t>
            </w:r>
          </w:p>
        </w:tc>
        <w:tc>
          <w:tcPr>
            <w:tcW w:w="1440" w:type="dxa"/>
            <w:vAlign w:val="center"/>
          </w:tcPr>
          <w:p w14:paraId="5F021158" w14:textId="03524E0A" w:rsidR="005A3287" w:rsidRPr="001E120E" w:rsidRDefault="005A3287" w:rsidP="005A3287">
            <w:pPr>
              <w:spacing w:before="40"/>
              <w:ind w:right="40"/>
              <w:jc w:val="center"/>
              <w:rPr>
                <w:rFonts w:ascii="Calibri" w:eastAsia="Tahoma" w:hAnsi="Calibri" w:cs="Calibri"/>
                <w:sz w:val="21"/>
                <w:szCs w:val="21"/>
              </w:rPr>
            </w:pPr>
            <w:r w:rsidRPr="001E120E">
              <w:rPr>
                <w:rFonts w:ascii="Calibri" w:hAnsi="Calibri" w:cs="Calibri"/>
                <w:sz w:val="21"/>
                <w:szCs w:val="21"/>
              </w:rPr>
              <w:t>2,</w:t>
            </w:r>
            <w:r w:rsidR="00D7355C">
              <w:rPr>
                <w:rFonts w:ascii="Calibri" w:hAnsi="Calibri" w:cs="Calibri"/>
                <w:sz w:val="21"/>
                <w:szCs w:val="21"/>
              </w:rPr>
              <w:t>104</w:t>
            </w:r>
          </w:p>
        </w:tc>
        <w:tc>
          <w:tcPr>
            <w:tcW w:w="1147" w:type="dxa"/>
            <w:vAlign w:val="center"/>
          </w:tcPr>
          <w:p w14:paraId="6D60499D" w14:textId="77777777" w:rsidR="005A3287" w:rsidRPr="001E120E" w:rsidRDefault="005A3287" w:rsidP="005A3287">
            <w:pPr>
              <w:spacing w:before="40"/>
              <w:ind w:right="40"/>
              <w:jc w:val="center"/>
              <w:rPr>
                <w:rFonts w:ascii="Calibri" w:eastAsia="Tahoma" w:hAnsi="Calibri" w:cs="Calibri"/>
                <w:sz w:val="21"/>
                <w:szCs w:val="21"/>
              </w:rPr>
            </w:pPr>
            <w:r w:rsidRPr="001E120E">
              <w:rPr>
                <w:rFonts w:ascii="Calibri" w:eastAsia="Tahoma" w:hAnsi="Calibri" w:cs="Calibri"/>
                <w:sz w:val="21"/>
                <w:szCs w:val="21"/>
              </w:rPr>
              <w:t>FARS-CRIS</w:t>
            </w:r>
          </w:p>
        </w:tc>
      </w:tr>
      <w:tr w:rsidR="005A3287" w:rsidRPr="001E120E" w14:paraId="16F0A05D" w14:textId="77777777" w:rsidTr="001E120E">
        <w:tc>
          <w:tcPr>
            <w:tcW w:w="1098" w:type="dxa"/>
            <w:vAlign w:val="center"/>
          </w:tcPr>
          <w:p w14:paraId="4D513B08" w14:textId="6E1A3105" w:rsidR="005A3287" w:rsidRPr="001E120E" w:rsidRDefault="005A3287" w:rsidP="005A3287">
            <w:pPr>
              <w:spacing w:before="40"/>
              <w:ind w:right="40"/>
              <w:jc w:val="center"/>
              <w:rPr>
                <w:rFonts w:ascii="Calibri" w:eastAsia="Tahoma" w:hAnsi="Calibri" w:cs="Calibri"/>
                <w:sz w:val="21"/>
                <w:szCs w:val="21"/>
              </w:rPr>
            </w:pPr>
            <w:r w:rsidRPr="001E120E">
              <w:rPr>
                <w:rFonts w:ascii="Calibri" w:hAnsi="Calibri" w:cs="Calibri"/>
                <w:color w:val="000000"/>
                <w:sz w:val="21"/>
                <w:szCs w:val="21"/>
              </w:rPr>
              <w:t>2019</w:t>
            </w:r>
          </w:p>
        </w:tc>
        <w:tc>
          <w:tcPr>
            <w:tcW w:w="1440" w:type="dxa"/>
            <w:vAlign w:val="center"/>
          </w:tcPr>
          <w:p w14:paraId="40528869" w14:textId="37AD75D2" w:rsidR="005A3287" w:rsidRPr="001E120E" w:rsidRDefault="00D7355C" w:rsidP="005A3287">
            <w:pPr>
              <w:spacing w:before="40"/>
              <w:ind w:right="40"/>
              <w:jc w:val="center"/>
              <w:rPr>
                <w:rFonts w:ascii="Calibri" w:eastAsia="Tahoma" w:hAnsi="Calibri" w:cs="Calibri"/>
                <w:sz w:val="21"/>
                <w:szCs w:val="21"/>
              </w:rPr>
            </w:pPr>
            <w:r>
              <w:rPr>
                <w:rFonts w:ascii="Calibri" w:hAnsi="Calibri" w:cs="Calibri"/>
                <w:sz w:val="21"/>
                <w:szCs w:val="21"/>
              </w:rPr>
              <w:t>2,291</w:t>
            </w:r>
          </w:p>
        </w:tc>
        <w:tc>
          <w:tcPr>
            <w:tcW w:w="1147" w:type="dxa"/>
            <w:vAlign w:val="center"/>
          </w:tcPr>
          <w:p w14:paraId="3947EA34" w14:textId="77777777" w:rsidR="005A3287" w:rsidRPr="001E120E" w:rsidRDefault="005A3287" w:rsidP="005A3287">
            <w:pPr>
              <w:spacing w:before="40"/>
              <w:ind w:right="40"/>
              <w:jc w:val="center"/>
              <w:rPr>
                <w:rFonts w:ascii="Calibri" w:eastAsia="Tahoma" w:hAnsi="Calibri" w:cs="Calibri"/>
                <w:sz w:val="21"/>
                <w:szCs w:val="21"/>
              </w:rPr>
            </w:pPr>
            <w:r w:rsidRPr="001E120E">
              <w:rPr>
                <w:rFonts w:ascii="Calibri" w:eastAsia="Tahoma" w:hAnsi="Calibri" w:cs="Calibri"/>
                <w:sz w:val="21"/>
                <w:szCs w:val="21"/>
              </w:rPr>
              <w:t>ARF-CRIS</w:t>
            </w:r>
          </w:p>
        </w:tc>
      </w:tr>
      <w:tr w:rsidR="005A3287" w:rsidRPr="001E120E" w14:paraId="375A2814" w14:textId="77777777" w:rsidTr="001E120E">
        <w:tc>
          <w:tcPr>
            <w:tcW w:w="1098" w:type="dxa"/>
            <w:vAlign w:val="center"/>
          </w:tcPr>
          <w:p w14:paraId="2844D09A" w14:textId="130F1112" w:rsidR="005A3287" w:rsidRPr="001E120E" w:rsidRDefault="005A3287" w:rsidP="005A3287">
            <w:pPr>
              <w:spacing w:before="40"/>
              <w:ind w:right="40"/>
              <w:jc w:val="center"/>
              <w:rPr>
                <w:rFonts w:ascii="Calibri" w:eastAsia="Tahoma" w:hAnsi="Calibri" w:cs="Calibri"/>
                <w:sz w:val="21"/>
                <w:szCs w:val="21"/>
              </w:rPr>
            </w:pPr>
            <w:r w:rsidRPr="001E120E">
              <w:rPr>
                <w:rFonts w:ascii="Calibri" w:hAnsi="Calibri" w:cs="Calibri"/>
                <w:color w:val="000000"/>
                <w:sz w:val="21"/>
                <w:szCs w:val="21"/>
              </w:rPr>
              <w:t>2020</w:t>
            </w:r>
          </w:p>
        </w:tc>
        <w:tc>
          <w:tcPr>
            <w:tcW w:w="1440" w:type="dxa"/>
            <w:vAlign w:val="center"/>
          </w:tcPr>
          <w:p w14:paraId="73035BFD" w14:textId="5B8F7A06" w:rsidR="005A3287" w:rsidRPr="001E120E" w:rsidRDefault="005A3287" w:rsidP="005A3287">
            <w:pPr>
              <w:spacing w:before="40"/>
              <w:ind w:right="40"/>
              <w:jc w:val="center"/>
              <w:rPr>
                <w:rFonts w:ascii="Calibri" w:eastAsia="Tahoma" w:hAnsi="Calibri" w:cs="Calibri"/>
                <w:sz w:val="21"/>
                <w:szCs w:val="21"/>
              </w:rPr>
            </w:pPr>
            <w:r w:rsidRPr="001E120E">
              <w:rPr>
                <w:rFonts w:ascii="Calibri" w:hAnsi="Calibri" w:cs="Calibri"/>
                <w:sz w:val="21"/>
                <w:szCs w:val="21"/>
              </w:rPr>
              <w:t>2,</w:t>
            </w:r>
            <w:r>
              <w:rPr>
                <w:rFonts w:ascii="Calibri" w:hAnsi="Calibri" w:cs="Calibri"/>
                <w:sz w:val="21"/>
                <w:szCs w:val="21"/>
              </w:rPr>
              <w:t>238</w:t>
            </w:r>
          </w:p>
        </w:tc>
        <w:tc>
          <w:tcPr>
            <w:tcW w:w="1147" w:type="dxa"/>
            <w:vAlign w:val="center"/>
          </w:tcPr>
          <w:p w14:paraId="62ECF404" w14:textId="77777777" w:rsidR="005A3287" w:rsidRPr="001E120E" w:rsidRDefault="005A3287" w:rsidP="005A3287">
            <w:pPr>
              <w:spacing w:before="40"/>
              <w:ind w:right="40"/>
              <w:jc w:val="center"/>
              <w:rPr>
                <w:rFonts w:ascii="Calibri" w:eastAsia="Tahoma" w:hAnsi="Calibri" w:cs="Calibri"/>
                <w:sz w:val="21"/>
                <w:szCs w:val="21"/>
              </w:rPr>
            </w:pPr>
            <w:r w:rsidRPr="001E120E">
              <w:rPr>
                <w:rFonts w:ascii="Calibri" w:eastAsia="Tahoma" w:hAnsi="Calibri" w:cs="Calibri"/>
                <w:sz w:val="21"/>
                <w:szCs w:val="21"/>
              </w:rPr>
              <w:t>CRIS</w:t>
            </w:r>
          </w:p>
        </w:tc>
      </w:tr>
      <w:tr w:rsidR="005A3287" w:rsidRPr="001E120E" w14:paraId="73DCF295" w14:textId="77777777" w:rsidTr="001E120E">
        <w:tc>
          <w:tcPr>
            <w:tcW w:w="1098" w:type="dxa"/>
            <w:vAlign w:val="center"/>
          </w:tcPr>
          <w:p w14:paraId="18C04CF4" w14:textId="5AD518BA" w:rsidR="005A3287" w:rsidRPr="001E120E" w:rsidRDefault="005A3287" w:rsidP="005A3287">
            <w:pPr>
              <w:spacing w:before="40"/>
              <w:ind w:right="40"/>
              <w:jc w:val="center"/>
              <w:rPr>
                <w:rFonts w:ascii="Calibri" w:eastAsia="Tahoma" w:hAnsi="Calibri" w:cs="Calibri"/>
                <w:sz w:val="21"/>
                <w:szCs w:val="21"/>
              </w:rPr>
            </w:pPr>
            <w:r w:rsidRPr="001E120E">
              <w:rPr>
                <w:rFonts w:ascii="Calibri" w:hAnsi="Calibri" w:cs="Calibri"/>
                <w:color w:val="000000"/>
                <w:sz w:val="21"/>
                <w:szCs w:val="21"/>
              </w:rPr>
              <w:t>2021</w:t>
            </w:r>
          </w:p>
        </w:tc>
        <w:tc>
          <w:tcPr>
            <w:tcW w:w="1440" w:type="dxa"/>
            <w:vAlign w:val="center"/>
          </w:tcPr>
          <w:p w14:paraId="2454DD45" w14:textId="0F7E3545" w:rsidR="005A3287" w:rsidRPr="001E120E" w:rsidRDefault="005A3287" w:rsidP="005A3287">
            <w:pPr>
              <w:spacing w:before="40"/>
              <w:ind w:right="40"/>
              <w:jc w:val="center"/>
              <w:rPr>
                <w:rFonts w:ascii="Calibri" w:eastAsia="Tahoma" w:hAnsi="Calibri" w:cs="Calibri"/>
                <w:sz w:val="21"/>
                <w:szCs w:val="21"/>
              </w:rPr>
            </w:pPr>
            <w:r w:rsidRPr="001E120E">
              <w:rPr>
                <w:rFonts w:ascii="Calibri" w:hAnsi="Calibri" w:cs="Calibri"/>
                <w:sz w:val="21"/>
                <w:szCs w:val="21"/>
              </w:rPr>
              <w:t>2,</w:t>
            </w:r>
            <w:r>
              <w:rPr>
                <w:rFonts w:ascii="Calibri" w:hAnsi="Calibri" w:cs="Calibri"/>
                <w:sz w:val="21"/>
                <w:szCs w:val="21"/>
              </w:rPr>
              <w:t>560</w:t>
            </w:r>
          </w:p>
        </w:tc>
        <w:tc>
          <w:tcPr>
            <w:tcW w:w="1147" w:type="dxa"/>
            <w:vAlign w:val="center"/>
          </w:tcPr>
          <w:p w14:paraId="66B9757C" w14:textId="77777777" w:rsidR="005A3287" w:rsidRPr="001E120E" w:rsidRDefault="005A3287" w:rsidP="005A3287">
            <w:pPr>
              <w:spacing w:before="40"/>
              <w:ind w:right="40"/>
              <w:jc w:val="center"/>
              <w:rPr>
                <w:rFonts w:ascii="Calibri" w:eastAsia="Tahoma" w:hAnsi="Calibri" w:cs="Calibri"/>
                <w:sz w:val="21"/>
                <w:szCs w:val="21"/>
              </w:rPr>
            </w:pPr>
            <w:r w:rsidRPr="001E120E">
              <w:rPr>
                <w:rFonts w:ascii="Calibri" w:eastAsia="Tahoma" w:hAnsi="Calibri" w:cs="Calibri"/>
                <w:sz w:val="21"/>
                <w:szCs w:val="21"/>
              </w:rPr>
              <w:t>Target</w:t>
            </w:r>
          </w:p>
        </w:tc>
      </w:tr>
      <w:tr w:rsidR="005A3287" w:rsidRPr="001E120E" w14:paraId="1D4678F6" w14:textId="77777777" w:rsidTr="001E120E">
        <w:tc>
          <w:tcPr>
            <w:tcW w:w="1098" w:type="dxa"/>
            <w:vAlign w:val="center"/>
          </w:tcPr>
          <w:p w14:paraId="7E53247A" w14:textId="3EA27746" w:rsidR="005A3287" w:rsidRPr="001E120E" w:rsidRDefault="005A3287" w:rsidP="005A3287">
            <w:pPr>
              <w:spacing w:before="40"/>
              <w:ind w:right="40"/>
              <w:jc w:val="center"/>
              <w:rPr>
                <w:rFonts w:ascii="Calibri" w:eastAsia="Tahoma" w:hAnsi="Calibri" w:cs="Calibri"/>
                <w:sz w:val="21"/>
                <w:szCs w:val="21"/>
              </w:rPr>
            </w:pPr>
            <w:r w:rsidRPr="001E120E">
              <w:rPr>
                <w:rFonts w:ascii="Calibri" w:hAnsi="Calibri" w:cs="Calibri"/>
                <w:color w:val="000000"/>
                <w:sz w:val="21"/>
                <w:szCs w:val="21"/>
              </w:rPr>
              <w:t>202</w:t>
            </w:r>
            <w:r>
              <w:rPr>
                <w:rFonts w:ascii="Calibri" w:hAnsi="Calibri" w:cs="Calibri"/>
                <w:color w:val="000000"/>
                <w:sz w:val="21"/>
                <w:szCs w:val="21"/>
              </w:rPr>
              <w:t>2</w:t>
            </w:r>
          </w:p>
        </w:tc>
        <w:tc>
          <w:tcPr>
            <w:tcW w:w="1440" w:type="dxa"/>
            <w:vAlign w:val="center"/>
          </w:tcPr>
          <w:p w14:paraId="56AB6151" w14:textId="6D58AE5C" w:rsidR="005A3287" w:rsidRPr="001E120E" w:rsidRDefault="005A3287" w:rsidP="005A3287">
            <w:pPr>
              <w:spacing w:before="40"/>
              <w:ind w:right="40"/>
              <w:jc w:val="center"/>
              <w:rPr>
                <w:rFonts w:ascii="Calibri" w:eastAsia="Tahoma" w:hAnsi="Calibri" w:cs="Calibri"/>
                <w:sz w:val="21"/>
                <w:szCs w:val="21"/>
              </w:rPr>
            </w:pPr>
            <w:r w:rsidRPr="001E120E">
              <w:rPr>
                <w:rFonts w:ascii="Calibri" w:hAnsi="Calibri" w:cs="Calibri"/>
                <w:sz w:val="21"/>
                <w:szCs w:val="21"/>
              </w:rPr>
              <w:t>2,</w:t>
            </w:r>
            <w:r>
              <w:rPr>
                <w:rFonts w:ascii="Calibri" w:hAnsi="Calibri" w:cs="Calibri"/>
                <w:sz w:val="21"/>
                <w:szCs w:val="21"/>
              </w:rPr>
              <w:t>642</w:t>
            </w:r>
          </w:p>
        </w:tc>
        <w:tc>
          <w:tcPr>
            <w:tcW w:w="1147" w:type="dxa"/>
            <w:vAlign w:val="center"/>
          </w:tcPr>
          <w:p w14:paraId="07C14A27" w14:textId="77777777" w:rsidR="005A3287" w:rsidRPr="001E120E" w:rsidRDefault="005A3287" w:rsidP="005A3287">
            <w:pPr>
              <w:spacing w:before="40"/>
              <w:ind w:right="40"/>
              <w:jc w:val="center"/>
              <w:rPr>
                <w:rFonts w:ascii="Calibri" w:eastAsia="Tahoma" w:hAnsi="Calibri" w:cs="Calibri"/>
                <w:sz w:val="21"/>
                <w:szCs w:val="21"/>
              </w:rPr>
            </w:pPr>
            <w:r w:rsidRPr="001E120E">
              <w:rPr>
                <w:rFonts w:ascii="Calibri" w:eastAsia="Tahoma" w:hAnsi="Calibri" w:cs="Calibri"/>
                <w:sz w:val="21"/>
                <w:szCs w:val="21"/>
              </w:rPr>
              <w:t>Target</w:t>
            </w:r>
          </w:p>
        </w:tc>
      </w:tr>
      <w:tr w:rsidR="005A3287" w:rsidRPr="009B3582" w14:paraId="7B389670" w14:textId="77777777" w:rsidTr="009B3582">
        <w:tc>
          <w:tcPr>
            <w:tcW w:w="2538" w:type="dxa"/>
            <w:gridSpan w:val="2"/>
            <w:vAlign w:val="center"/>
          </w:tcPr>
          <w:p w14:paraId="339B3116" w14:textId="521430AB" w:rsidR="005A3287" w:rsidRPr="009B3582" w:rsidRDefault="005A3287" w:rsidP="005A3287">
            <w:pPr>
              <w:spacing w:before="40"/>
              <w:ind w:right="40"/>
              <w:jc w:val="center"/>
              <w:rPr>
                <w:rFonts w:ascii="Calibri" w:eastAsia="Tahoma" w:hAnsi="Calibri" w:cs="Tahoma"/>
                <w:sz w:val="21"/>
                <w:szCs w:val="21"/>
              </w:rPr>
            </w:pPr>
            <w:r w:rsidRPr="009B3582">
              <w:rPr>
                <w:rFonts w:ascii="Calibri" w:eastAsia="Tahoma" w:hAnsi="Calibri" w:cs="Tahoma"/>
                <w:sz w:val="21"/>
                <w:szCs w:val="21"/>
              </w:rPr>
              <w:t>202</w:t>
            </w:r>
            <w:r>
              <w:rPr>
                <w:rFonts w:ascii="Calibri" w:eastAsia="Tahoma" w:hAnsi="Calibri" w:cs="Tahoma"/>
                <w:sz w:val="21"/>
                <w:szCs w:val="21"/>
              </w:rPr>
              <w:t>2</w:t>
            </w:r>
            <w:r w:rsidRPr="009B3582">
              <w:rPr>
                <w:rFonts w:ascii="Calibri" w:eastAsia="Tahoma" w:hAnsi="Calibri" w:cs="Tahoma"/>
                <w:sz w:val="21"/>
                <w:szCs w:val="21"/>
              </w:rPr>
              <w:t xml:space="preserve"> Target expressed as 5-year average</w:t>
            </w:r>
          </w:p>
        </w:tc>
        <w:tc>
          <w:tcPr>
            <w:tcW w:w="1147" w:type="dxa"/>
            <w:vAlign w:val="center"/>
          </w:tcPr>
          <w:p w14:paraId="63B6E9EA" w14:textId="18E9DFC6" w:rsidR="005A3287" w:rsidRPr="009B3582" w:rsidRDefault="005A3287" w:rsidP="005A3287">
            <w:pPr>
              <w:spacing w:before="40"/>
              <w:ind w:right="40"/>
              <w:jc w:val="center"/>
              <w:rPr>
                <w:rFonts w:ascii="Calibri" w:eastAsia="Tahoma" w:hAnsi="Calibri" w:cs="Tahoma"/>
                <w:sz w:val="21"/>
                <w:szCs w:val="21"/>
              </w:rPr>
            </w:pPr>
            <w:r w:rsidRPr="009B3582">
              <w:rPr>
                <w:rFonts w:ascii="Calibri" w:eastAsia="Tahoma" w:hAnsi="Calibri" w:cs="Tahoma"/>
                <w:sz w:val="21"/>
                <w:szCs w:val="21"/>
              </w:rPr>
              <w:t>2,</w:t>
            </w:r>
            <w:r>
              <w:rPr>
                <w:rFonts w:ascii="Calibri" w:eastAsia="Tahoma" w:hAnsi="Calibri" w:cs="Tahoma"/>
                <w:sz w:val="21"/>
                <w:szCs w:val="21"/>
              </w:rPr>
              <w:t>36</w:t>
            </w:r>
            <w:r w:rsidR="00D7355C">
              <w:rPr>
                <w:rFonts w:ascii="Calibri" w:eastAsia="Tahoma" w:hAnsi="Calibri" w:cs="Tahoma"/>
                <w:sz w:val="21"/>
                <w:szCs w:val="21"/>
              </w:rPr>
              <w:t>7</w:t>
            </w:r>
          </w:p>
        </w:tc>
      </w:tr>
    </w:tbl>
    <w:p w14:paraId="405EBFDF" w14:textId="77777777" w:rsidR="00DC3B78" w:rsidRDefault="00DC3B78" w:rsidP="009B3582">
      <w:pPr>
        <w:spacing w:before="179" w:line="310" w:lineRule="auto"/>
        <w:ind w:right="769"/>
        <w:rPr>
          <w:rFonts w:ascii="Calibri"/>
          <w:color w:val="333333"/>
          <w:sz w:val="21"/>
          <w:szCs w:val="21"/>
        </w:rPr>
      </w:pPr>
    </w:p>
    <w:p w14:paraId="44F03E20" w14:textId="3E34262B" w:rsidR="009B3582" w:rsidRPr="009B3582" w:rsidRDefault="009B3582" w:rsidP="009B3582">
      <w:pPr>
        <w:spacing w:before="179" w:line="310" w:lineRule="auto"/>
        <w:ind w:right="769"/>
        <w:rPr>
          <w:rFonts w:ascii="Calibri" w:eastAsia="Calibri" w:hAnsi="Calibri" w:cs="Calibri"/>
          <w:sz w:val="21"/>
          <w:szCs w:val="21"/>
        </w:rPr>
      </w:pPr>
      <w:r w:rsidRPr="009B3582">
        <w:rPr>
          <w:rFonts w:ascii="Calibri"/>
          <w:color w:val="333333"/>
          <w:sz w:val="21"/>
          <w:szCs w:val="21"/>
        </w:rPr>
        <w:t>As</w:t>
      </w:r>
      <w:r w:rsidRPr="009B3582">
        <w:rPr>
          <w:rFonts w:ascii="Calibri"/>
          <w:color w:val="333333"/>
          <w:spacing w:val="4"/>
          <w:sz w:val="21"/>
          <w:szCs w:val="21"/>
        </w:rPr>
        <w:t xml:space="preserve"> </w:t>
      </w:r>
      <w:r w:rsidRPr="009B3582">
        <w:rPr>
          <w:rFonts w:ascii="Calibri"/>
          <w:color w:val="333333"/>
          <w:spacing w:val="-1"/>
          <w:sz w:val="21"/>
          <w:szCs w:val="21"/>
        </w:rPr>
        <w:t>noted</w:t>
      </w:r>
      <w:r w:rsidRPr="009B3582">
        <w:rPr>
          <w:rFonts w:ascii="Calibri"/>
          <w:color w:val="333333"/>
          <w:spacing w:val="5"/>
          <w:sz w:val="21"/>
          <w:szCs w:val="21"/>
        </w:rPr>
        <w:t xml:space="preserve"> </w:t>
      </w:r>
      <w:r w:rsidRPr="009B3582">
        <w:rPr>
          <w:rFonts w:ascii="Calibri"/>
          <w:color w:val="333333"/>
          <w:sz w:val="21"/>
          <w:szCs w:val="21"/>
        </w:rPr>
        <w:t>in</w:t>
      </w:r>
      <w:r w:rsidRPr="009B3582">
        <w:rPr>
          <w:rFonts w:ascii="Calibri"/>
          <w:color w:val="333333"/>
          <w:spacing w:val="5"/>
          <w:sz w:val="21"/>
          <w:szCs w:val="21"/>
        </w:rPr>
        <w:t xml:space="preserve"> </w:t>
      </w:r>
      <w:r w:rsidRPr="009B3582">
        <w:rPr>
          <w:rFonts w:ascii="Calibri"/>
          <w:color w:val="333333"/>
          <w:sz w:val="21"/>
          <w:szCs w:val="21"/>
        </w:rPr>
        <w:t>the</w:t>
      </w:r>
      <w:r w:rsidRPr="009B3582">
        <w:rPr>
          <w:rFonts w:ascii="Calibri"/>
          <w:color w:val="333333"/>
          <w:spacing w:val="4"/>
          <w:sz w:val="21"/>
          <w:szCs w:val="21"/>
        </w:rPr>
        <w:t xml:space="preserve"> </w:t>
      </w:r>
      <w:r w:rsidRPr="009B3582">
        <w:rPr>
          <w:rFonts w:ascii="Calibri"/>
          <w:color w:val="333333"/>
          <w:spacing w:val="-1"/>
          <w:sz w:val="21"/>
          <w:szCs w:val="21"/>
        </w:rPr>
        <w:t>table</w:t>
      </w:r>
      <w:r w:rsidRPr="009B3582">
        <w:rPr>
          <w:rFonts w:ascii="Calibri"/>
          <w:color w:val="333333"/>
          <w:spacing w:val="5"/>
          <w:sz w:val="21"/>
          <w:szCs w:val="21"/>
        </w:rPr>
        <w:t xml:space="preserve"> </w:t>
      </w:r>
      <w:r w:rsidRPr="009B3582">
        <w:rPr>
          <w:rFonts w:ascii="Calibri"/>
          <w:color w:val="333333"/>
          <w:spacing w:val="-1"/>
          <w:sz w:val="21"/>
          <w:szCs w:val="21"/>
        </w:rPr>
        <w:t>above,</w:t>
      </w:r>
      <w:r w:rsidRPr="009B3582">
        <w:rPr>
          <w:rFonts w:ascii="Calibri"/>
          <w:color w:val="333333"/>
          <w:spacing w:val="5"/>
          <w:sz w:val="21"/>
          <w:szCs w:val="21"/>
        </w:rPr>
        <w:t xml:space="preserve"> </w:t>
      </w:r>
      <w:r w:rsidRPr="009B3582">
        <w:rPr>
          <w:rFonts w:ascii="Calibri"/>
          <w:color w:val="333333"/>
          <w:sz w:val="21"/>
          <w:szCs w:val="21"/>
        </w:rPr>
        <w:t>the</w:t>
      </w:r>
      <w:r w:rsidRPr="009B3582">
        <w:rPr>
          <w:rFonts w:ascii="Calibri"/>
          <w:color w:val="333333"/>
          <w:spacing w:val="4"/>
          <w:sz w:val="21"/>
          <w:szCs w:val="21"/>
        </w:rPr>
        <w:t xml:space="preserve"> </w:t>
      </w:r>
      <w:r w:rsidRPr="009B3582">
        <w:rPr>
          <w:rFonts w:ascii="Calibri"/>
          <w:color w:val="333333"/>
          <w:spacing w:val="-1"/>
          <w:sz w:val="21"/>
          <w:szCs w:val="21"/>
        </w:rPr>
        <w:t>calendar</w:t>
      </w:r>
      <w:r w:rsidRPr="009B3582">
        <w:rPr>
          <w:rFonts w:ascii="Calibri"/>
          <w:color w:val="333333"/>
          <w:spacing w:val="5"/>
          <w:sz w:val="21"/>
          <w:szCs w:val="21"/>
        </w:rPr>
        <w:t xml:space="preserve"> </w:t>
      </w:r>
      <w:r w:rsidRPr="009B3582">
        <w:rPr>
          <w:rFonts w:ascii="Calibri"/>
          <w:color w:val="333333"/>
          <w:spacing w:val="-1"/>
          <w:sz w:val="21"/>
          <w:szCs w:val="21"/>
        </w:rPr>
        <w:t>year</w:t>
      </w:r>
      <w:r w:rsidRPr="009B3582">
        <w:rPr>
          <w:rFonts w:ascii="Calibri"/>
          <w:color w:val="333333"/>
          <w:spacing w:val="5"/>
          <w:sz w:val="21"/>
          <w:szCs w:val="21"/>
        </w:rPr>
        <w:t xml:space="preserve"> </w:t>
      </w:r>
      <w:r w:rsidRPr="009B3582">
        <w:rPr>
          <w:rFonts w:ascii="Calibri"/>
          <w:color w:val="333333"/>
          <w:spacing w:val="-2"/>
          <w:sz w:val="21"/>
          <w:szCs w:val="21"/>
        </w:rPr>
        <w:t>target</w:t>
      </w:r>
      <w:r w:rsidRPr="009B3582">
        <w:rPr>
          <w:rFonts w:ascii="Calibri"/>
          <w:color w:val="333333"/>
          <w:spacing w:val="4"/>
          <w:sz w:val="21"/>
          <w:szCs w:val="21"/>
        </w:rPr>
        <w:t xml:space="preserve"> </w:t>
      </w:r>
      <w:r w:rsidRPr="009B3582">
        <w:rPr>
          <w:rFonts w:ascii="Calibri"/>
          <w:color w:val="333333"/>
          <w:spacing w:val="-2"/>
          <w:sz w:val="21"/>
          <w:szCs w:val="21"/>
        </w:rPr>
        <w:t>for</w:t>
      </w:r>
      <w:r w:rsidRPr="009B3582">
        <w:rPr>
          <w:rFonts w:ascii="Calibri"/>
          <w:color w:val="333333"/>
          <w:spacing w:val="5"/>
          <w:sz w:val="21"/>
          <w:szCs w:val="21"/>
        </w:rPr>
        <w:t xml:space="preserve"> </w:t>
      </w:r>
      <w:r w:rsidRPr="009B3582">
        <w:rPr>
          <w:rFonts w:ascii="Calibri"/>
          <w:color w:val="333333"/>
          <w:sz w:val="21"/>
          <w:szCs w:val="21"/>
        </w:rPr>
        <w:t>202</w:t>
      </w:r>
      <w:r w:rsidR="005A3287">
        <w:rPr>
          <w:rFonts w:ascii="Calibri"/>
          <w:color w:val="333333"/>
          <w:sz w:val="21"/>
          <w:szCs w:val="21"/>
        </w:rPr>
        <w:t>2</w:t>
      </w:r>
      <w:r w:rsidRPr="009B3582">
        <w:rPr>
          <w:rFonts w:ascii="Calibri"/>
          <w:color w:val="333333"/>
          <w:spacing w:val="5"/>
          <w:sz w:val="21"/>
          <w:szCs w:val="21"/>
        </w:rPr>
        <w:t xml:space="preserve"> </w:t>
      </w:r>
      <w:r w:rsidRPr="009B3582">
        <w:rPr>
          <w:rFonts w:ascii="Calibri"/>
          <w:color w:val="333333"/>
          <w:spacing w:val="-1"/>
          <w:sz w:val="21"/>
          <w:szCs w:val="21"/>
        </w:rPr>
        <w:t>would</w:t>
      </w:r>
      <w:r w:rsidRPr="009B3582">
        <w:rPr>
          <w:rFonts w:ascii="Calibri"/>
          <w:color w:val="333333"/>
          <w:spacing w:val="4"/>
          <w:sz w:val="21"/>
          <w:szCs w:val="21"/>
        </w:rPr>
        <w:t xml:space="preserve"> </w:t>
      </w:r>
      <w:r w:rsidRPr="009B3582">
        <w:rPr>
          <w:rFonts w:ascii="Calibri"/>
          <w:color w:val="333333"/>
          <w:sz w:val="21"/>
          <w:szCs w:val="21"/>
        </w:rPr>
        <w:t>be</w:t>
      </w:r>
      <w:r w:rsidRPr="009B3582">
        <w:rPr>
          <w:rFonts w:ascii="Calibri"/>
          <w:color w:val="333333"/>
          <w:spacing w:val="5"/>
          <w:sz w:val="21"/>
          <w:szCs w:val="21"/>
        </w:rPr>
        <w:t xml:space="preserve"> </w:t>
      </w:r>
      <w:r w:rsidRPr="009B3582">
        <w:rPr>
          <w:rFonts w:ascii="Calibri"/>
          <w:color w:val="333333"/>
          <w:sz w:val="21"/>
          <w:szCs w:val="21"/>
        </w:rPr>
        <w:t>2,</w:t>
      </w:r>
      <w:r w:rsidR="005A3287">
        <w:rPr>
          <w:rFonts w:ascii="Calibri"/>
          <w:color w:val="333333"/>
          <w:sz w:val="21"/>
          <w:szCs w:val="21"/>
        </w:rPr>
        <w:t>642</w:t>
      </w:r>
      <w:r w:rsidRPr="009B3582">
        <w:rPr>
          <w:rFonts w:ascii="Calibri"/>
          <w:color w:val="333333"/>
          <w:spacing w:val="5"/>
          <w:sz w:val="21"/>
          <w:szCs w:val="21"/>
        </w:rPr>
        <w:t xml:space="preserve"> </w:t>
      </w:r>
      <w:r w:rsidRPr="009B3582">
        <w:rPr>
          <w:rFonts w:ascii="Calibri"/>
          <w:color w:val="333333"/>
          <w:spacing w:val="-1"/>
          <w:sz w:val="21"/>
          <w:szCs w:val="21"/>
        </w:rPr>
        <w:t>non-motorized</w:t>
      </w:r>
      <w:r w:rsidRPr="009B3582">
        <w:rPr>
          <w:rFonts w:ascii="Calibri"/>
          <w:color w:val="333333"/>
          <w:spacing w:val="4"/>
          <w:sz w:val="21"/>
          <w:szCs w:val="21"/>
        </w:rPr>
        <w:t xml:space="preserve"> </w:t>
      </w:r>
      <w:r w:rsidRPr="009B3582">
        <w:rPr>
          <w:rFonts w:ascii="Calibri"/>
          <w:color w:val="333333"/>
          <w:spacing w:val="-1"/>
          <w:sz w:val="21"/>
          <w:szCs w:val="21"/>
        </w:rPr>
        <w:t>fatalities</w:t>
      </w:r>
      <w:r w:rsidRPr="009B3582">
        <w:rPr>
          <w:rFonts w:ascii="Calibri"/>
          <w:color w:val="333333"/>
          <w:spacing w:val="5"/>
          <w:sz w:val="21"/>
          <w:szCs w:val="21"/>
        </w:rPr>
        <w:t xml:space="preserve"> </w:t>
      </w:r>
      <w:r w:rsidRPr="009B3582">
        <w:rPr>
          <w:rFonts w:ascii="Calibri"/>
          <w:color w:val="333333"/>
          <w:sz w:val="21"/>
          <w:szCs w:val="21"/>
        </w:rPr>
        <w:t>and</w:t>
      </w:r>
      <w:r w:rsidRPr="009B3582">
        <w:rPr>
          <w:rFonts w:ascii="Calibri"/>
          <w:color w:val="333333"/>
          <w:spacing w:val="5"/>
          <w:sz w:val="21"/>
          <w:szCs w:val="21"/>
        </w:rPr>
        <w:t xml:space="preserve"> </w:t>
      </w:r>
      <w:r w:rsidRPr="009B3582">
        <w:rPr>
          <w:rFonts w:ascii="Calibri"/>
          <w:color w:val="333333"/>
          <w:sz w:val="21"/>
          <w:szCs w:val="21"/>
        </w:rPr>
        <w:t>serious</w:t>
      </w:r>
      <w:r w:rsidRPr="009B3582">
        <w:rPr>
          <w:rFonts w:ascii="Calibri"/>
          <w:color w:val="333333"/>
          <w:spacing w:val="49"/>
          <w:w w:val="101"/>
          <w:sz w:val="21"/>
          <w:szCs w:val="21"/>
        </w:rPr>
        <w:t xml:space="preserve"> </w:t>
      </w:r>
      <w:r w:rsidRPr="009B3582">
        <w:rPr>
          <w:rFonts w:ascii="Calibri"/>
          <w:color w:val="333333"/>
          <w:sz w:val="21"/>
          <w:szCs w:val="21"/>
        </w:rPr>
        <w:t>injuries.</w:t>
      </w:r>
    </w:p>
    <w:p w14:paraId="6219120D" w14:textId="77777777" w:rsidR="009B3582" w:rsidRPr="0057782F" w:rsidRDefault="009B3582" w:rsidP="0002286E">
      <w:pPr>
        <w:spacing w:before="40" w:after="0" w:line="240" w:lineRule="auto"/>
        <w:ind w:left="1440" w:right="40" w:hanging="1440"/>
        <w:rPr>
          <w:rFonts w:ascii="Calibri" w:eastAsia="Tahoma" w:hAnsi="Calibri" w:cs="Calibri"/>
          <w:sz w:val="21"/>
          <w:szCs w:val="21"/>
        </w:rPr>
      </w:pPr>
    </w:p>
    <w:sectPr w:rsidR="009B3582" w:rsidRPr="0057782F" w:rsidSect="004F7482">
      <w:headerReference w:type="default" r:id="rId8"/>
      <w:pgSz w:w="12240" w:h="15840"/>
      <w:pgMar w:top="600" w:right="1320" w:bottom="700" w:left="1340" w:header="358" w:footer="5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B985B" w14:textId="77777777" w:rsidR="00DA46E8" w:rsidRDefault="00DA46E8" w:rsidP="003A5E41">
      <w:pPr>
        <w:spacing w:after="0" w:line="240" w:lineRule="auto"/>
      </w:pPr>
      <w:r>
        <w:separator/>
      </w:r>
    </w:p>
  </w:endnote>
  <w:endnote w:type="continuationSeparator" w:id="0">
    <w:p w14:paraId="13DF1BB4" w14:textId="77777777" w:rsidR="00DA46E8" w:rsidRDefault="00DA46E8" w:rsidP="003A5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8080000" w:usb2="00000010"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subsetted="1" w:fontKey="{F8A7EE0D-DD68-4ABB-9589-6296D953D9BF}"/>
  </w:font>
  <w:font w:name="Calibri">
    <w:panose1 w:val="020F0502020204030204"/>
    <w:charset w:val="00"/>
    <w:family w:val="swiss"/>
    <w:pitch w:val="variable"/>
    <w:sig w:usb0="E4002EFF" w:usb1="C000247B" w:usb2="00000009" w:usb3="00000000" w:csb0="000001FF" w:csb1="00000000"/>
    <w:embedRegular r:id="rId2" w:fontKey="{04FA8D11-F37E-4336-AA47-FE70C3E5EC0D}"/>
    <w:embedBold r:id="rId3" w:fontKey="{77CF767A-495D-42D8-BD84-C6C0A04AD2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BAB4F" w14:textId="77777777" w:rsidR="00DA46E8" w:rsidRDefault="00DA46E8" w:rsidP="003A5E41">
      <w:pPr>
        <w:spacing w:after="0" w:line="240" w:lineRule="auto"/>
      </w:pPr>
      <w:r>
        <w:separator/>
      </w:r>
    </w:p>
  </w:footnote>
  <w:footnote w:type="continuationSeparator" w:id="0">
    <w:p w14:paraId="02909AD8" w14:textId="77777777" w:rsidR="00DA46E8" w:rsidRDefault="00DA46E8" w:rsidP="003A5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F8571" w14:textId="77777777" w:rsidR="0057782F" w:rsidRDefault="0057782F" w:rsidP="00280949">
    <w:pPr>
      <w:widowControl w:val="0"/>
      <w:spacing w:after="0" w:line="227" w:lineRule="exact"/>
      <w:ind w:left="14" w:right="-43"/>
      <w:jc w:val="center"/>
      <w:rPr>
        <w:rFonts w:ascii="Tahoma" w:eastAsia="Tahoma" w:hAnsi="Tahoma" w:cs="Tahoma"/>
        <w:color w:val="00339A"/>
        <w:spacing w:val="60"/>
        <w:sz w:val="20"/>
        <w:szCs w:val="20"/>
      </w:rPr>
    </w:pPr>
  </w:p>
  <w:p w14:paraId="16A4A7C1" w14:textId="7C865125" w:rsidR="00486B05" w:rsidRDefault="009B3582" w:rsidP="00280949">
    <w:pPr>
      <w:widowControl w:val="0"/>
      <w:spacing w:after="0" w:line="227" w:lineRule="exact"/>
      <w:ind w:left="14" w:right="-43"/>
      <w:jc w:val="center"/>
      <w:rPr>
        <w:rFonts w:ascii="Tahoma" w:eastAsia="Tahoma" w:hAnsi="Tahoma" w:cs="Tahoma"/>
        <w:color w:val="00339A"/>
        <w:spacing w:val="60"/>
        <w:sz w:val="20"/>
        <w:szCs w:val="20"/>
      </w:rPr>
    </w:pPr>
    <w:r>
      <w:rPr>
        <w:rFonts w:ascii="Tahoma" w:eastAsia="Tahoma" w:hAnsi="Tahoma" w:cs="Tahoma"/>
        <w:color w:val="00339A"/>
        <w:spacing w:val="60"/>
        <w:sz w:val="20"/>
        <w:szCs w:val="20"/>
      </w:rPr>
      <w:t>FY202</w:t>
    </w:r>
    <w:r w:rsidR="00180BD0">
      <w:rPr>
        <w:rFonts w:ascii="Tahoma" w:eastAsia="Tahoma" w:hAnsi="Tahoma" w:cs="Tahoma"/>
        <w:color w:val="00339A"/>
        <w:spacing w:val="60"/>
        <w:sz w:val="20"/>
        <w:szCs w:val="20"/>
      </w:rPr>
      <w:t>2</w:t>
    </w:r>
    <w:r>
      <w:rPr>
        <w:rFonts w:ascii="Tahoma" w:eastAsia="Tahoma" w:hAnsi="Tahoma" w:cs="Tahoma"/>
        <w:color w:val="00339A"/>
        <w:spacing w:val="60"/>
        <w:sz w:val="20"/>
        <w:szCs w:val="20"/>
      </w:rPr>
      <w:t xml:space="preserve"> </w:t>
    </w:r>
    <w:r w:rsidR="00486B05">
      <w:rPr>
        <w:rFonts w:ascii="Tahoma" w:eastAsia="Tahoma" w:hAnsi="Tahoma" w:cs="Tahoma"/>
        <w:color w:val="00339A"/>
        <w:spacing w:val="60"/>
        <w:sz w:val="20"/>
        <w:szCs w:val="20"/>
      </w:rPr>
      <w:t xml:space="preserve">STRATEGIC HIGHWAY SAFETY PLAN (SHSP) </w:t>
    </w:r>
  </w:p>
  <w:p w14:paraId="0EEAAC8D" w14:textId="6DA4BEC9" w:rsidR="0057782F" w:rsidRDefault="009B3582" w:rsidP="00280949">
    <w:pPr>
      <w:widowControl w:val="0"/>
      <w:spacing w:after="0" w:line="227" w:lineRule="exact"/>
      <w:ind w:left="14" w:right="-43"/>
      <w:jc w:val="center"/>
      <w:rPr>
        <w:rFonts w:ascii="Tahoma" w:eastAsia="Tahoma" w:hAnsi="Tahoma" w:cs="Tahoma"/>
        <w:color w:val="00339A"/>
        <w:sz w:val="20"/>
        <w:szCs w:val="20"/>
      </w:rPr>
    </w:pPr>
    <w:r>
      <w:rPr>
        <w:rFonts w:ascii="Tahoma" w:eastAsia="Tahoma" w:hAnsi="Tahoma" w:cs="Tahoma"/>
        <w:color w:val="00339A"/>
        <w:spacing w:val="60"/>
        <w:sz w:val="20"/>
        <w:szCs w:val="20"/>
      </w:rPr>
      <w:t>PERFORMANCE TARGETS</w:t>
    </w:r>
  </w:p>
  <w:p w14:paraId="4152E171" w14:textId="77777777" w:rsidR="0057782F" w:rsidRDefault="0057782F" w:rsidP="00280949">
    <w:pPr>
      <w:widowControl w:val="0"/>
      <w:spacing w:after="0" w:line="227" w:lineRule="exact"/>
      <w:ind w:left="14" w:right="-43"/>
      <w:jc w:val="center"/>
      <w:rPr>
        <w:rFonts w:ascii="Tahoma" w:eastAsia="Tahoma" w:hAnsi="Tahoma" w:cs="Tahoma"/>
        <w:color w:val="00339A"/>
        <w:spacing w:val="-2"/>
        <w:sz w:val="20"/>
        <w:szCs w:val="20"/>
      </w:rPr>
    </w:pPr>
  </w:p>
  <w:p w14:paraId="5BEA4442" w14:textId="77777777" w:rsidR="0057782F" w:rsidRDefault="0057782F" w:rsidP="00280949">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B67B0"/>
    <w:multiLevelType w:val="hybridMultilevel"/>
    <w:tmpl w:val="20EA39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FB16C5"/>
    <w:multiLevelType w:val="hybridMultilevel"/>
    <w:tmpl w:val="89B460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7B0592"/>
    <w:multiLevelType w:val="hybridMultilevel"/>
    <w:tmpl w:val="C660D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8B6748"/>
    <w:multiLevelType w:val="hybridMultilevel"/>
    <w:tmpl w:val="EC6ED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0279F"/>
    <w:multiLevelType w:val="hybridMultilevel"/>
    <w:tmpl w:val="78F2727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46B86"/>
    <w:multiLevelType w:val="hybridMultilevel"/>
    <w:tmpl w:val="C1D82D32"/>
    <w:lvl w:ilvl="0" w:tplc="2CA2C24E">
      <w:start w:val="1"/>
      <w:numFmt w:val="bullet"/>
      <w:lvlText w:val=""/>
      <w:lvlJc w:val="left"/>
      <w:pPr>
        <w:ind w:left="0" w:hanging="360"/>
      </w:pPr>
      <w:rPr>
        <w:rFonts w:ascii="Wingdings" w:hAnsi="Wingdings" w:hint="default"/>
        <w:color w:val="auto"/>
      </w:rPr>
    </w:lvl>
    <w:lvl w:ilvl="1" w:tplc="04090003">
      <w:start w:val="1"/>
      <w:numFmt w:val="bullet"/>
      <w:lvlText w:val="o"/>
      <w:lvlJc w:val="left"/>
      <w:pPr>
        <w:ind w:left="720" w:hanging="360"/>
      </w:pPr>
      <w:rPr>
        <w:rFonts w:ascii="Courier New" w:hAnsi="Courier New" w:cs="Courier New" w:hint="default"/>
      </w:rPr>
    </w:lvl>
    <w:lvl w:ilvl="2" w:tplc="6588937C">
      <w:start w:val="230"/>
      <w:numFmt w:val="bullet"/>
      <w:lvlText w:val="•"/>
      <w:lvlJc w:val="left"/>
      <w:pPr>
        <w:ind w:left="1440" w:hanging="360"/>
      </w:pPr>
      <w:rPr>
        <w:rFonts w:ascii="SymbolMT" w:eastAsiaTheme="minorHAnsi" w:hAnsi="SymbolMT" w:cs="SymbolMT"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0D343267"/>
    <w:multiLevelType w:val="hybridMultilevel"/>
    <w:tmpl w:val="BFFCD8FE"/>
    <w:lvl w:ilvl="0" w:tplc="04090001">
      <w:start w:val="1"/>
      <w:numFmt w:val="bullet"/>
      <w:lvlText w:val=""/>
      <w:lvlJc w:val="left"/>
      <w:pPr>
        <w:ind w:left="906" w:hanging="360"/>
      </w:pPr>
      <w:rPr>
        <w:rFonts w:ascii="Symbol" w:hAnsi="Symbol" w:hint="default"/>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7" w15:restartNumberingAfterBreak="0">
    <w:nsid w:val="13862422"/>
    <w:multiLevelType w:val="hybridMultilevel"/>
    <w:tmpl w:val="C9BE0C20"/>
    <w:lvl w:ilvl="0" w:tplc="9D32F44A">
      <w:start w:val="1"/>
      <w:numFmt w:val="bullet"/>
      <w:lvlText w:val=""/>
      <w:lvlJc w:val="left"/>
      <w:pPr>
        <w:ind w:left="0" w:hanging="360"/>
      </w:pPr>
      <w:rPr>
        <w:rFonts w:ascii="Wingdings" w:hAnsi="Wingdings"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1503592C"/>
    <w:multiLevelType w:val="hybridMultilevel"/>
    <w:tmpl w:val="621EA9B6"/>
    <w:lvl w:ilvl="0" w:tplc="21E01430">
      <w:numFmt w:val="bullet"/>
      <w:lvlText w:val="•"/>
      <w:lvlJc w:val="left"/>
      <w:pPr>
        <w:ind w:left="1440" w:hanging="720"/>
      </w:pPr>
      <w:rPr>
        <w:rFonts w:ascii="Tahoma" w:eastAsia="Tahom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C6FDC"/>
    <w:multiLevelType w:val="hybridMultilevel"/>
    <w:tmpl w:val="3F24D2F4"/>
    <w:lvl w:ilvl="0" w:tplc="A7889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2B4FDD"/>
    <w:multiLevelType w:val="hybridMultilevel"/>
    <w:tmpl w:val="6B32D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2E52"/>
    <w:multiLevelType w:val="hybridMultilevel"/>
    <w:tmpl w:val="7AB28C08"/>
    <w:lvl w:ilvl="0" w:tplc="04090001">
      <w:start w:val="1"/>
      <w:numFmt w:val="bullet"/>
      <w:lvlText w:val=""/>
      <w:lvlJc w:val="left"/>
      <w:pPr>
        <w:ind w:left="804" w:hanging="360"/>
      </w:pPr>
      <w:rPr>
        <w:rFonts w:ascii="Symbol" w:hAnsi="Symbol" w:hint="default"/>
      </w:rPr>
    </w:lvl>
    <w:lvl w:ilvl="1" w:tplc="04090003">
      <w:start w:val="1"/>
      <w:numFmt w:val="bullet"/>
      <w:lvlText w:val="o"/>
      <w:lvlJc w:val="left"/>
      <w:pPr>
        <w:ind w:left="1524" w:hanging="360"/>
      </w:pPr>
      <w:rPr>
        <w:rFonts w:ascii="Courier New" w:hAnsi="Courier New" w:cs="Courier New" w:hint="default"/>
      </w:rPr>
    </w:lvl>
    <w:lvl w:ilvl="2" w:tplc="04090005">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2" w15:restartNumberingAfterBreak="0">
    <w:nsid w:val="1EB6533A"/>
    <w:multiLevelType w:val="hybridMultilevel"/>
    <w:tmpl w:val="829ADC44"/>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19118B"/>
    <w:multiLevelType w:val="hybridMultilevel"/>
    <w:tmpl w:val="A1CC996E"/>
    <w:lvl w:ilvl="0" w:tplc="ED2EC010">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2FA21806"/>
    <w:multiLevelType w:val="hybridMultilevel"/>
    <w:tmpl w:val="6C9E60D8"/>
    <w:lvl w:ilvl="0" w:tplc="DCD696FE">
      <w:start w:val="4"/>
      <w:numFmt w:val="upperLetter"/>
      <w:lvlText w:val="%1."/>
      <w:lvlJc w:val="left"/>
      <w:pPr>
        <w:ind w:left="720" w:hanging="720"/>
      </w:pPr>
      <w:rPr>
        <w:rFonts w:hint="default"/>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6371DA"/>
    <w:multiLevelType w:val="hybridMultilevel"/>
    <w:tmpl w:val="06F09F6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B34D20"/>
    <w:multiLevelType w:val="hybridMultilevel"/>
    <w:tmpl w:val="FB58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70055A"/>
    <w:multiLevelType w:val="hybridMultilevel"/>
    <w:tmpl w:val="20B2C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8D643D"/>
    <w:multiLevelType w:val="hybridMultilevel"/>
    <w:tmpl w:val="A840246C"/>
    <w:lvl w:ilvl="0" w:tplc="9D32F44A">
      <w:start w:val="1"/>
      <w:numFmt w:val="bullet"/>
      <w:lvlText w:val=""/>
      <w:lvlJc w:val="left"/>
      <w:pPr>
        <w:ind w:left="0" w:hanging="360"/>
      </w:pPr>
      <w:rPr>
        <w:rFonts w:ascii="Wingdings" w:hAnsi="Wingdings"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3EC303CA"/>
    <w:multiLevelType w:val="hybridMultilevel"/>
    <w:tmpl w:val="FD4E4464"/>
    <w:lvl w:ilvl="0" w:tplc="0AF60472">
      <w:start w:val="1"/>
      <w:numFmt w:val="decimal"/>
      <w:lvlText w:val="%1."/>
      <w:lvlJc w:val="left"/>
      <w:pPr>
        <w:ind w:left="720" w:hanging="360"/>
      </w:pPr>
      <w:rPr>
        <w:rFonts w:ascii="Arial" w:hAnsi="Arial" w:hint="default"/>
        <w:b w:val="0"/>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3F7FB1"/>
    <w:multiLevelType w:val="hybridMultilevel"/>
    <w:tmpl w:val="FF2A8F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8E132F8"/>
    <w:multiLevelType w:val="hybridMultilevel"/>
    <w:tmpl w:val="2BBAE32C"/>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4C4243E2"/>
    <w:multiLevelType w:val="multilevel"/>
    <w:tmpl w:val="EFCAB664"/>
    <w:lvl w:ilvl="0">
      <w:start w:val="1"/>
      <w:numFmt w:val="bullet"/>
      <w:pStyle w:val="ListBullet"/>
      <w:lvlText w:val=""/>
      <w:lvlJc w:val="left"/>
      <w:pPr>
        <w:tabs>
          <w:tab w:val="num" w:pos="864"/>
        </w:tabs>
        <w:ind w:left="864" w:hanging="432"/>
      </w:pPr>
      <w:rPr>
        <w:rFonts w:ascii="Wingdings" w:hAnsi="Wingdings" w:hint="default"/>
      </w:rPr>
    </w:lvl>
    <w:lvl w:ilvl="1">
      <w:start w:val="1"/>
      <w:numFmt w:val="bullet"/>
      <w:pStyle w:val="ListBullet2"/>
      <w:lvlText w:val=""/>
      <w:lvlJc w:val="left"/>
      <w:pPr>
        <w:tabs>
          <w:tab w:val="num" w:pos="1242"/>
        </w:tabs>
        <w:ind w:left="1242" w:hanging="432"/>
      </w:pPr>
      <w:rPr>
        <w:rFonts w:ascii="Symbol" w:hAnsi="Symbol" w:hint="default"/>
      </w:rPr>
    </w:lvl>
    <w:lvl w:ilvl="2">
      <w:start w:val="1"/>
      <w:numFmt w:val="bullet"/>
      <w:pStyle w:val="ListBullet3"/>
      <w:lvlText w:val="–"/>
      <w:lvlJc w:val="left"/>
      <w:pPr>
        <w:tabs>
          <w:tab w:val="num" w:pos="1728"/>
        </w:tabs>
        <w:ind w:left="1728" w:hanging="432"/>
      </w:pPr>
      <w:rPr>
        <w:rFonts w:ascii="Times New Roman" w:hAnsi="Times New Roman" w:cs="Times New Roman" w:hint="default"/>
      </w:rPr>
    </w:lvl>
    <w:lvl w:ilvl="3">
      <w:start w:val="1"/>
      <w:numFmt w:val="bullet"/>
      <w:pStyle w:val="ListBullet4"/>
      <w:lvlText w:val="–"/>
      <w:lvlJc w:val="left"/>
      <w:pPr>
        <w:tabs>
          <w:tab w:val="num" w:pos="2160"/>
        </w:tabs>
        <w:ind w:left="2160" w:hanging="432"/>
      </w:pPr>
      <w:rPr>
        <w:rFonts w:ascii="Times New Roman" w:hAnsi="Times New Roman" w:cs="Times New Roman" w:hint="default"/>
      </w:rPr>
    </w:lvl>
    <w:lvl w:ilvl="4">
      <w:start w:val="1"/>
      <w:numFmt w:val="bullet"/>
      <w:pStyle w:val="ListBullet5"/>
      <w:lvlText w:val="–"/>
      <w:lvlJc w:val="left"/>
      <w:pPr>
        <w:tabs>
          <w:tab w:val="num" w:pos="2592"/>
        </w:tabs>
        <w:ind w:left="2592" w:hanging="432"/>
      </w:pPr>
      <w:rPr>
        <w:rFonts w:ascii="Times New Roman" w:hAnsi="Times New Roman" w:cs="Times New Roman" w:hint="default"/>
      </w:rPr>
    </w:lvl>
    <w:lvl w:ilvl="5">
      <w:start w:val="1"/>
      <w:numFmt w:val="none"/>
      <w:lvlText w:val=""/>
      <w:lvlJc w:val="left"/>
      <w:pPr>
        <w:tabs>
          <w:tab w:val="num" w:pos="2592"/>
        </w:tabs>
        <w:ind w:left="2592" w:hanging="360"/>
      </w:pPr>
      <w:rPr>
        <w:rFonts w:hint="default"/>
      </w:rPr>
    </w:lvl>
    <w:lvl w:ilvl="6">
      <w:start w:val="1"/>
      <w:numFmt w:val="none"/>
      <w:lvlText w:val=""/>
      <w:lvlJc w:val="left"/>
      <w:pPr>
        <w:tabs>
          <w:tab w:val="num" w:pos="2952"/>
        </w:tabs>
        <w:ind w:left="2952" w:hanging="360"/>
      </w:pPr>
      <w:rPr>
        <w:rFonts w:hint="default"/>
      </w:rPr>
    </w:lvl>
    <w:lvl w:ilvl="7">
      <w:start w:val="1"/>
      <w:numFmt w:val="none"/>
      <w:lvlText w:val=""/>
      <w:lvlJc w:val="left"/>
      <w:pPr>
        <w:tabs>
          <w:tab w:val="num" w:pos="3312"/>
        </w:tabs>
        <w:ind w:left="3312" w:hanging="360"/>
      </w:pPr>
      <w:rPr>
        <w:rFonts w:hint="default"/>
      </w:rPr>
    </w:lvl>
    <w:lvl w:ilvl="8">
      <w:start w:val="1"/>
      <w:numFmt w:val="none"/>
      <w:lvlText w:val=""/>
      <w:lvlJc w:val="left"/>
      <w:pPr>
        <w:tabs>
          <w:tab w:val="num" w:pos="3672"/>
        </w:tabs>
        <w:ind w:left="3672" w:hanging="360"/>
      </w:pPr>
      <w:rPr>
        <w:rFonts w:hint="default"/>
      </w:rPr>
    </w:lvl>
  </w:abstractNum>
  <w:abstractNum w:abstractNumId="23" w15:restartNumberingAfterBreak="0">
    <w:nsid w:val="4D32463C"/>
    <w:multiLevelType w:val="hybridMultilevel"/>
    <w:tmpl w:val="21820474"/>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4" w15:restartNumberingAfterBreak="0">
    <w:nsid w:val="4FA078B8"/>
    <w:multiLevelType w:val="hybridMultilevel"/>
    <w:tmpl w:val="0F7A0EE2"/>
    <w:lvl w:ilvl="0" w:tplc="8260FD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A384EC4"/>
    <w:multiLevelType w:val="hybridMultilevel"/>
    <w:tmpl w:val="3BC67618"/>
    <w:lvl w:ilvl="0" w:tplc="D4020BE4">
      <w:start w:val="1"/>
      <w:numFmt w:val="bullet"/>
      <w:lvlText w:val=""/>
      <w:lvlJc w:val="left"/>
      <w:pPr>
        <w:ind w:left="0" w:hanging="360"/>
      </w:pPr>
      <w:rPr>
        <w:rFonts w:ascii="Wingdings" w:hAnsi="Wingdings"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5B231799"/>
    <w:multiLevelType w:val="hybridMultilevel"/>
    <w:tmpl w:val="F9C8052A"/>
    <w:lvl w:ilvl="0" w:tplc="04090015">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C434CAB"/>
    <w:multiLevelType w:val="hybridMultilevel"/>
    <w:tmpl w:val="D57C9C74"/>
    <w:lvl w:ilvl="0" w:tplc="21E01430">
      <w:numFmt w:val="bullet"/>
      <w:lvlText w:val="•"/>
      <w:lvlJc w:val="left"/>
      <w:pPr>
        <w:ind w:left="1440" w:hanging="720"/>
      </w:pPr>
      <w:rPr>
        <w:rFonts w:ascii="Tahoma" w:eastAsia="Tahoma"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E6802E9"/>
    <w:multiLevelType w:val="hybridMultilevel"/>
    <w:tmpl w:val="8C96F22C"/>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5F5D4708"/>
    <w:multiLevelType w:val="hybridMultilevel"/>
    <w:tmpl w:val="C734C4DA"/>
    <w:lvl w:ilvl="0" w:tplc="9D32F44A">
      <w:start w:val="1"/>
      <w:numFmt w:val="bullet"/>
      <w:lvlText w:val=""/>
      <w:lvlJc w:val="left"/>
      <w:pPr>
        <w:ind w:left="0" w:hanging="360"/>
      </w:pPr>
      <w:rPr>
        <w:rFonts w:ascii="Wingdings" w:hAnsi="Wingdings"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656E71AF"/>
    <w:multiLevelType w:val="hybridMultilevel"/>
    <w:tmpl w:val="BDA62400"/>
    <w:lvl w:ilvl="0" w:tplc="7BBC7778">
      <w:start w:val="1"/>
      <w:numFmt w:val="bullet"/>
      <w:lvlText w:val=""/>
      <w:lvlJc w:val="left"/>
      <w:pPr>
        <w:ind w:left="0" w:hanging="360"/>
      </w:pPr>
      <w:rPr>
        <w:rFonts w:ascii="Wingdings" w:hAnsi="Wingdings"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67200AD9"/>
    <w:multiLevelType w:val="hybridMultilevel"/>
    <w:tmpl w:val="CAFA5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95D7063"/>
    <w:multiLevelType w:val="hybridMultilevel"/>
    <w:tmpl w:val="524A5C9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3" w15:restartNumberingAfterBreak="0">
    <w:nsid w:val="6978648F"/>
    <w:multiLevelType w:val="hybridMultilevel"/>
    <w:tmpl w:val="1F44D6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E40B4F"/>
    <w:multiLevelType w:val="hybridMultilevel"/>
    <w:tmpl w:val="C29425E2"/>
    <w:lvl w:ilvl="0" w:tplc="24ECF154">
      <w:start w:val="2"/>
      <w:numFmt w:val="bullet"/>
      <w:lvlText w:val=""/>
      <w:lvlJc w:val="left"/>
      <w:pPr>
        <w:ind w:left="1080" w:hanging="360"/>
      </w:pPr>
      <w:rPr>
        <w:rFonts w:ascii="Symbol" w:eastAsiaTheme="minorHAnsi" w:hAnsi="Symbol" w:cs="Tahoma" w:hint="default"/>
        <w:b/>
        <w:color w:val="FF0000"/>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E8B110C"/>
    <w:multiLevelType w:val="hybridMultilevel"/>
    <w:tmpl w:val="07B03F9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6CC3DD5"/>
    <w:multiLevelType w:val="hybridMultilevel"/>
    <w:tmpl w:val="CFCEC6A6"/>
    <w:lvl w:ilvl="0" w:tplc="8F5E75FC">
      <w:start w:val="1"/>
      <w:numFmt w:val="upperRoman"/>
      <w:lvlText w:val="%1."/>
      <w:lvlJc w:val="left"/>
      <w:pPr>
        <w:ind w:left="1080" w:hanging="720"/>
      </w:pPr>
      <w:rPr>
        <w:rFonts w:ascii="Tahoma" w:eastAsiaTheme="minorHAnsi" w:hAnsi="Tahoma" w:cs="Tahoma"/>
        <w:b w:val="0"/>
        <w:u w:val="none"/>
      </w:rPr>
    </w:lvl>
    <w:lvl w:ilvl="1" w:tplc="84009E38">
      <w:start w:val="1"/>
      <w:numFmt w:val="lowerLetter"/>
      <w:lvlText w:val="%2."/>
      <w:lvlJc w:val="left"/>
      <w:pPr>
        <w:ind w:left="1350" w:hanging="360"/>
      </w:pPr>
      <w:rPr>
        <w:b w:val="0"/>
      </w:rPr>
    </w:lvl>
    <w:lvl w:ilvl="2" w:tplc="57E2E25C">
      <w:start w:val="1"/>
      <w:numFmt w:val="lowerRoman"/>
      <w:lvlText w:val="%3."/>
      <w:lvlJc w:val="right"/>
      <w:pPr>
        <w:ind w:left="1710" w:hanging="180"/>
      </w:pPr>
      <w:rPr>
        <w:rFonts w:ascii="Tahoma" w:hAnsi="Tahoma" w:cs="Tahoma" w:hint="default"/>
        <w:b w:val="0"/>
        <w:sz w:val="24"/>
        <w:szCs w:val="24"/>
      </w:rPr>
    </w:lvl>
    <w:lvl w:ilvl="3" w:tplc="6CAEC87A">
      <w:start w:val="2"/>
      <w:numFmt w:val="upperLetter"/>
      <w:lvlText w:val="%4."/>
      <w:lvlJc w:val="left"/>
      <w:pPr>
        <w:ind w:left="1440" w:hanging="360"/>
      </w:pPr>
      <w:rPr>
        <w:rFonts w:hint="default"/>
        <w:b w:val="0"/>
        <w:u w:val="none"/>
      </w:rPr>
    </w:lvl>
    <w:lvl w:ilvl="4" w:tplc="7688CD8A">
      <w:start w:val="1"/>
      <w:numFmt w:val="lowerLetter"/>
      <w:lvlText w:val="%5."/>
      <w:lvlJc w:val="left"/>
      <w:pPr>
        <w:ind w:left="2520" w:hanging="360"/>
      </w:pPr>
      <w:rPr>
        <w:b w:val="0"/>
      </w:rPr>
    </w:lvl>
    <w:lvl w:ilvl="5" w:tplc="51F0FC32">
      <w:start w:val="1"/>
      <w:numFmt w:val="lowerRoman"/>
      <w:lvlText w:val="%6."/>
      <w:lvlJc w:val="right"/>
      <w:pPr>
        <w:ind w:left="1800" w:hanging="180"/>
      </w:pPr>
      <w:rPr>
        <w:b w:val="0"/>
      </w:rPr>
    </w:lvl>
    <w:lvl w:ilvl="6" w:tplc="0409000F">
      <w:start w:val="1"/>
      <w:numFmt w:val="decimal"/>
      <w:lvlText w:val="%7."/>
      <w:lvlJc w:val="left"/>
      <w:pPr>
        <w:ind w:left="5040" w:hanging="360"/>
      </w:pPr>
    </w:lvl>
    <w:lvl w:ilvl="7" w:tplc="04090019">
      <w:start w:val="1"/>
      <w:numFmt w:val="lowerLetter"/>
      <w:lvlText w:val="%8."/>
      <w:lvlJc w:val="left"/>
      <w:pPr>
        <w:ind w:left="2520" w:hanging="360"/>
      </w:pPr>
    </w:lvl>
    <w:lvl w:ilvl="8" w:tplc="0409001B" w:tentative="1">
      <w:start w:val="1"/>
      <w:numFmt w:val="lowerRoman"/>
      <w:lvlText w:val="%9."/>
      <w:lvlJc w:val="right"/>
      <w:pPr>
        <w:ind w:left="6480" w:hanging="180"/>
      </w:pPr>
    </w:lvl>
  </w:abstractNum>
  <w:abstractNum w:abstractNumId="37" w15:restartNumberingAfterBreak="0">
    <w:nsid w:val="77357B02"/>
    <w:multiLevelType w:val="hybridMultilevel"/>
    <w:tmpl w:val="B5FC0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F170CB"/>
    <w:multiLevelType w:val="hybridMultilevel"/>
    <w:tmpl w:val="3378F9A0"/>
    <w:lvl w:ilvl="0" w:tplc="2D1C0BFC">
      <w:start w:val="1"/>
      <w:numFmt w:val="lowerLetter"/>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B3204ED"/>
    <w:multiLevelType w:val="multilevel"/>
    <w:tmpl w:val="0B36758E"/>
    <w:styleLink w:val="MultiLevelList"/>
    <w:lvl w:ilvl="0">
      <w:start w:val="1"/>
      <w:numFmt w:val="decimal"/>
      <w:suff w:val="space"/>
      <w:lvlText w:val="%1)"/>
      <w:lvlJc w:val="left"/>
      <w:pPr>
        <w:ind w:left="504" w:hanging="504"/>
      </w:pPr>
      <w:rPr>
        <w:rFonts w:hint="default"/>
      </w:rPr>
    </w:lvl>
    <w:lvl w:ilvl="1">
      <w:start w:val="1"/>
      <w:numFmt w:val="lowerLetter"/>
      <w:suff w:val="space"/>
      <w:lvlText w:val="%2)"/>
      <w:lvlJc w:val="left"/>
      <w:pPr>
        <w:ind w:left="1008" w:hanging="504"/>
      </w:pPr>
      <w:rPr>
        <w:rFonts w:hint="default"/>
      </w:rPr>
    </w:lvl>
    <w:lvl w:ilvl="2">
      <w:start w:val="1"/>
      <w:numFmt w:val="lowerRoman"/>
      <w:suff w:val="space"/>
      <w:lvlText w:val="%3)"/>
      <w:lvlJc w:val="left"/>
      <w:pPr>
        <w:ind w:left="1512"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C534894"/>
    <w:multiLevelType w:val="hybridMultilevel"/>
    <w:tmpl w:val="199E3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901E97"/>
    <w:multiLevelType w:val="hybridMultilevel"/>
    <w:tmpl w:val="AF76F63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9A1F15"/>
    <w:multiLevelType w:val="hybridMultilevel"/>
    <w:tmpl w:val="718C66A4"/>
    <w:lvl w:ilvl="0" w:tplc="9D32F44A">
      <w:start w:val="1"/>
      <w:numFmt w:val="bullet"/>
      <w:lvlText w:val=""/>
      <w:lvlJc w:val="left"/>
      <w:pPr>
        <w:ind w:left="0" w:hanging="360"/>
      </w:pPr>
      <w:rPr>
        <w:rFonts w:ascii="Wingdings" w:hAnsi="Wingdings"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39"/>
  </w:num>
  <w:num w:numId="2">
    <w:abstractNumId w:val="33"/>
  </w:num>
  <w:num w:numId="3">
    <w:abstractNumId w:val="6"/>
  </w:num>
  <w:num w:numId="4">
    <w:abstractNumId w:val="36"/>
  </w:num>
  <w:num w:numId="5">
    <w:abstractNumId w:val="13"/>
  </w:num>
  <w:num w:numId="6">
    <w:abstractNumId w:val="22"/>
  </w:num>
  <w:num w:numId="7">
    <w:abstractNumId w:val="28"/>
  </w:num>
  <w:num w:numId="8">
    <w:abstractNumId w:val="0"/>
  </w:num>
  <w:num w:numId="9">
    <w:abstractNumId w:val="32"/>
  </w:num>
  <w:num w:numId="10">
    <w:abstractNumId w:val="26"/>
  </w:num>
  <w:num w:numId="11">
    <w:abstractNumId w:val="14"/>
  </w:num>
  <w:num w:numId="12">
    <w:abstractNumId w:val="15"/>
  </w:num>
  <w:num w:numId="13">
    <w:abstractNumId w:val="19"/>
  </w:num>
  <w:num w:numId="14">
    <w:abstractNumId w:val="9"/>
  </w:num>
  <w:num w:numId="15">
    <w:abstractNumId w:val="23"/>
  </w:num>
  <w:num w:numId="16">
    <w:abstractNumId w:val="11"/>
  </w:num>
  <w:num w:numId="17">
    <w:abstractNumId w:val="21"/>
  </w:num>
  <w:num w:numId="18">
    <w:abstractNumId w:val="35"/>
  </w:num>
  <w:num w:numId="19">
    <w:abstractNumId w:val="4"/>
  </w:num>
  <w:num w:numId="20">
    <w:abstractNumId w:val="38"/>
  </w:num>
  <w:num w:numId="21">
    <w:abstractNumId w:val="24"/>
  </w:num>
  <w:num w:numId="22">
    <w:abstractNumId w:val="12"/>
  </w:num>
  <w:num w:numId="23">
    <w:abstractNumId w:val="37"/>
  </w:num>
  <w:num w:numId="24">
    <w:abstractNumId w:val="40"/>
  </w:num>
  <w:num w:numId="25">
    <w:abstractNumId w:val="20"/>
  </w:num>
  <w:num w:numId="26">
    <w:abstractNumId w:val="3"/>
  </w:num>
  <w:num w:numId="27">
    <w:abstractNumId w:val="25"/>
  </w:num>
  <w:num w:numId="28">
    <w:abstractNumId w:val="30"/>
  </w:num>
  <w:num w:numId="29">
    <w:abstractNumId w:val="5"/>
  </w:num>
  <w:num w:numId="30">
    <w:abstractNumId w:val="42"/>
  </w:num>
  <w:num w:numId="31">
    <w:abstractNumId w:val="18"/>
  </w:num>
  <w:num w:numId="32">
    <w:abstractNumId w:val="29"/>
  </w:num>
  <w:num w:numId="33">
    <w:abstractNumId w:val="7"/>
  </w:num>
  <w:num w:numId="34">
    <w:abstractNumId w:val="41"/>
  </w:num>
  <w:num w:numId="35">
    <w:abstractNumId w:val="1"/>
  </w:num>
  <w:num w:numId="36">
    <w:abstractNumId w:val="2"/>
  </w:num>
  <w:num w:numId="37">
    <w:abstractNumId w:val="16"/>
  </w:num>
  <w:num w:numId="38">
    <w:abstractNumId w:val="27"/>
  </w:num>
  <w:num w:numId="39">
    <w:abstractNumId w:val="8"/>
  </w:num>
  <w:num w:numId="40">
    <w:abstractNumId w:val="34"/>
  </w:num>
  <w:num w:numId="41">
    <w:abstractNumId w:val="17"/>
  </w:num>
  <w:num w:numId="42">
    <w:abstractNumId w:val="10"/>
  </w:num>
  <w:num w:numId="43">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E41"/>
    <w:rsid w:val="00000CB8"/>
    <w:rsid w:val="00001CA7"/>
    <w:rsid w:val="00002CDE"/>
    <w:rsid w:val="00012D90"/>
    <w:rsid w:val="000139DD"/>
    <w:rsid w:val="000141FF"/>
    <w:rsid w:val="00014403"/>
    <w:rsid w:val="00014533"/>
    <w:rsid w:val="00014882"/>
    <w:rsid w:val="0001545F"/>
    <w:rsid w:val="00015789"/>
    <w:rsid w:val="00015984"/>
    <w:rsid w:val="00016231"/>
    <w:rsid w:val="0001698A"/>
    <w:rsid w:val="00020AE2"/>
    <w:rsid w:val="000210AC"/>
    <w:rsid w:val="000211D4"/>
    <w:rsid w:val="000211E9"/>
    <w:rsid w:val="0002286E"/>
    <w:rsid w:val="00022BFC"/>
    <w:rsid w:val="0002339B"/>
    <w:rsid w:val="000235AD"/>
    <w:rsid w:val="00024B04"/>
    <w:rsid w:val="00025555"/>
    <w:rsid w:val="0002565D"/>
    <w:rsid w:val="0002637B"/>
    <w:rsid w:val="00026DCF"/>
    <w:rsid w:val="00027EE5"/>
    <w:rsid w:val="00030743"/>
    <w:rsid w:val="00033E4B"/>
    <w:rsid w:val="00035347"/>
    <w:rsid w:val="00036AC5"/>
    <w:rsid w:val="000374B2"/>
    <w:rsid w:val="000407FD"/>
    <w:rsid w:val="00041C5A"/>
    <w:rsid w:val="00042FB4"/>
    <w:rsid w:val="00045D27"/>
    <w:rsid w:val="0005187A"/>
    <w:rsid w:val="00052FAC"/>
    <w:rsid w:val="000563EA"/>
    <w:rsid w:val="000576FB"/>
    <w:rsid w:val="00057FE4"/>
    <w:rsid w:val="000609D2"/>
    <w:rsid w:val="00062CF5"/>
    <w:rsid w:val="000635BA"/>
    <w:rsid w:val="00064306"/>
    <w:rsid w:val="00064BF3"/>
    <w:rsid w:val="00065F9E"/>
    <w:rsid w:val="00066007"/>
    <w:rsid w:val="000666BD"/>
    <w:rsid w:val="000679C1"/>
    <w:rsid w:val="00071FDC"/>
    <w:rsid w:val="00072434"/>
    <w:rsid w:val="00073FD0"/>
    <w:rsid w:val="00076273"/>
    <w:rsid w:val="0008330A"/>
    <w:rsid w:val="0008420B"/>
    <w:rsid w:val="0008519B"/>
    <w:rsid w:val="000864A7"/>
    <w:rsid w:val="0008778F"/>
    <w:rsid w:val="00090A56"/>
    <w:rsid w:val="00090F44"/>
    <w:rsid w:val="00091B18"/>
    <w:rsid w:val="00092662"/>
    <w:rsid w:val="00094B89"/>
    <w:rsid w:val="00094E2F"/>
    <w:rsid w:val="000973C6"/>
    <w:rsid w:val="000A06FD"/>
    <w:rsid w:val="000A07B9"/>
    <w:rsid w:val="000A54DF"/>
    <w:rsid w:val="000A78C0"/>
    <w:rsid w:val="000B0962"/>
    <w:rsid w:val="000B0B23"/>
    <w:rsid w:val="000B15EF"/>
    <w:rsid w:val="000B2539"/>
    <w:rsid w:val="000B27C3"/>
    <w:rsid w:val="000B2CD3"/>
    <w:rsid w:val="000B37F8"/>
    <w:rsid w:val="000B45AC"/>
    <w:rsid w:val="000B4F2E"/>
    <w:rsid w:val="000C130E"/>
    <w:rsid w:val="000C41A1"/>
    <w:rsid w:val="000C4AB3"/>
    <w:rsid w:val="000C6E2A"/>
    <w:rsid w:val="000D043A"/>
    <w:rsid w:val="000D0AB3"/>
    <w:rsid w:val="000D0C3F"/>
    <w:rsid w:val="000D1789"/>
    <w:rsid w:val="000D1BB8"/>
    <w:rsid w:val="000D36FF"/>
    <w:rsid w:val="000D3740"/>
    <w:rsid w:val="000D57EE"/>
    <w:rsid w:val="000D61BD"/>
    <w:rsid w:val="000E066E"/>
    <w:rsid w:val="000E1FC5"/>
    <w:rsid w:val="000E4765"/>
    <w:rsid w:val="000E4FC3"/>
    <w:rsid w:val="000E712D"/>
    <w:rsid w:val="000E747F"/>
    <w:rsid w:val="000E74C0"/>
    <w:rsid w:val="000E7B5E"/>
    <w:rsid w:val="000F0293"/>
    <w:rsid w:val="000F33AE"/>
    <w:rsid w:val="000F3CB7"/>
    <w:rsid w:val="000F7976"/>
    <w:rsid w:val="00101A74"/>
    <w:rsid w:val="00102129"/>
    <w:rsid w:val="001045BE"/>
    <w:rsid w:val="001045D1"/>
    <w:rsid w:val="00104B76"/>
    <w:rsid w:val="00111066"/>
    <w:rsid w:val="00111110"/>
    <w:rsid w:val="00112D40"/>
    <w:rsid w:val="00113362"/>
    <w:rsid w:val="0011337A"/>
    <w:rsid w:val="00113A6C"/>
    <w:rsid w:val="001153DF"/>
    <w:rsid w:val="00115ABC"/>
    <w:rsid w:val="00120746"/>
    <w:rsid w:val="00122329"/>
    <w:rsid w:val="001224F5"/>
    <w:rsid w:val="00122D35"/>
    <w:rsid w:val="00125537"/>
    <w:rsid w:val="001266C4"/>
    <w:rsid w:val="00127B11"/>
    <w:rsid w:val="00127D7B"/>
    <w:rsid w:val="00130674"/>
    <w:rsid w:val="00134DB9"/>
    <w:rsid w:val="00134F8B"/>
    <w:rsid w:val="00135F4B"/>
    <w:rsid w:val="00141530"/>
    <w:rsid w:val="0014222A"/>
    <w:rsid w:val="00142517"/>
    <w:rsid w:val="00143B9C"/>
    <w:rsid w:val="0014417A"/>
    <w:rsid w:val="00145032"/>
    <w:rsid w:val="00145169"/>
    <w:rsid w:val="00145221"/>
    <w:rsid w:val="00145263"/>
    <w:rsid w:val="001452D9"/>
    <w:rsid w:val="00145995"/>
    <w:rsid w:val="001463CC"/>
    <w:rsid w:val="00146442"/>
    <w:rsid w:val="001467D0"/>
    <w:rsid w:val="00146FCA"/>
    <w:rsid w:val="00147DB5"/>
    <w:rsid w:val="00151CA1"/>
    <w:rsid w:val="0015300E"/>
    <w:rsid w:val="00153300"/>
    <w:rsid w:val="00153E21"/>
    <w:rsid w:val="001556F2"/>
    <w:rsid w:val="00156E75"/>
    <w:rsid w:val="00157C2D"/>
    <w:rsid w:val="001601BE"/>
    <w:rsid w:val="001609E0"/>
    <w:rsid w:val="00160D60"/>
    <w:rsid w:val="00160DCD"/>
    <w:rsid w:val="00160FC6"/>
    <w:rsid w:val="001613E5"/>
    <w:rsid w:val="001632F9"/>
    <w:rsid w:val="00164741"/>
    <w:rsid w:val="00164FD3"/>
    <w:rsid w:val="0016654E"/>
    <w:rsid w:val="00167667"/>
    <w:rsid w:val="001677FC"/>
    <w:rsid w:val="001706C8"/>
    <w:rsid w:val="001712FB"/>
    <w:rsid w:val="00171C43"/>
    <w:rsid w:val="001738A6"/>
    <w:rsid w:val="00173B58"/>
    <w:rsid w:val="00173C91"/>
    <w:rsid w:val="0017461F"/>
    <w:rsid w:val="00174B83"/>
    <w:rsid w:val="00175454"/>
    <w:rsid w:val="00175705"/>
    <w:rsid w:val="00176A06"/>
    <w:rsid w:val="00176EB6"/>
    <w:rsid w:val="0017793B"/>
    <w:rsid w:val="00180BD0"/>
    <w:rsid w:val="0018119C"/>
    <w:rsid w:val="00181404"/>
    <w:rsid w:val="00181B31"/>
    <w:rsid w:val="00182014"/>
    <w:rsid w:val="001850F8"/>
    <w:rsid w:val="001860E1"/>
    <w:rsid w:val="00186220"/>
    <w:rsid w:val="001862EE"/>
    <w:rsid w:val="001864DA"/>
    <w:rsid w:val="00190BE9"/>
    <w:rsid w:val="001916DD"/>
    <w:rsid w:val="001935BE"/>
    <w:rsid w:val="001936FE"/>
    <w:rsid w:val="00194744"/>
    <w:rsid w:val="00196345"/>
    <w:rsid w:val="00196DD2"/>
    <w:rsid w:val="00197BE8"/>
    <w:rsid w:val="001A0439"/>
    <w:rsid w:val="001A0CC6"/>
    <w:rsid w:val="001A192F"/>
    <w:rsid w:val="001A1BC0"/>
    <w:rsid w:val="001A266F"/>
    <w:rsid w:val="001A2913"/>
    <w:rsid w:val="001A3507"/>
    <w:rsid w:val="001A38DB"/>
    <w:rsid w:val="001A3DB5"/>
    <w:rsid w:val="001A55D3"/>
    <w:rsid w:val="001A5B1F"/>
    <w:rsid w:val="001B1C6F"/>
    <w:rsid w:val="001B27A3"/>
    <w:rsid w:val="001B4520"/>
    <w:rsid w:val="001B4640"/>
    <w:rsid w:val="001B4FB9"/>
    <w:rsid w:val="001B532E"/>
    <w:rsid w:val="001B56DC"/>
    <w:rsid w:val="001B5723"/>
    <w:rsid w:val="001B6CA4"/>
    <w:rsid w:val="001B6DD6"/>
    <w:rsid w:val="001C1C2F"/>
    <w:rsid w:val="001C3AF4"/>
    <w:rsid w:val="001C4AAF"/>
    <w:rsid w:val="001C533E"/>
    <w:rsid w:val="001C5505"/>
    <w:rsid w:val="001C627D"/>
    <w:rsid w:val="001C6D55"/>
    <w:rsid w:val="001C7AEF"/>
    <w:rsid w:val="001C7E68"/>
    <w:rsid w:val="001D19A2"/>
    <w:rsid w:val="001D2131"/>
    <w:rsid w:val="001D3373"/>
    <w:rsid w:val="001D3FF8"/>
    <w:rsid w:val="001D457A"/>
    <w:rsid w:val="001D4B30"/>
    <w:rsid w:val="001E120E"/>
    <w:rsid w:val="001E22D3"/>
    <w:rsid w:val="001E42FB"/>
    <w:rsid w:val="001E49CE"/>
    <w:rsid w:val="001E64A2"/>
    <w:rsid w:val="001E6CB7"/>
    <w:rsid w:val="001E7CFB"/>
    <w:rsid w:val="001F0D48"/>
    <w:rsid w:val="001F0D96"/>
    <w:rsid w:val="001F16F9"/>
    <w:rsid w:val="001F18AE"/>
    <w:rsid w:val="001F3147"/>
    <w:rsid w:val="001F41CB"/>
    <w:rsid w:val="001F5857"/>
    <w:rsid w:val="00201F5D"/>
    <w:rsid w:val="002043E5"/>
    <w:rsid w:val="00204823"/>
    <w:rsid w:val="002107D6"/>
    <w:rsid w:val="0021100F"/>
    <w:rsid w:val="00211021"/>
    <w:rsid w:val="00211D92"/>
    <w:rsid w:val="002145F4"/>
    <w:rsid w:val="00220156"/>
    <w:rsid w:val="0022040C"/>
    <w:rsid w:val="002220DF"/>
    <w:rsid w:val="00223784"/>
    <w:rsid w:val="002258DD"/>
    <w:rsid w:val="002303CB"/>
    <w:rsid w:val="0023096D"/>
    <w:rsid w:val="00231F1F"/>
    <w:rsid w:val="00234A0C"/>
    <w:rsid w:val="00235A6A"/>
    <w:rsid w:val="00237C5F"/>
    <w:rsid w:val="00240727"/>
    <w:rsid w:val="0024080C"/>
    <w:rsid w:val="002416DA"/>
    <w:rsid w:val="00241D88"/>
    <w:rsid w:val="002421C5"/>
    <w:rsid w:val="00243317"/>
    <w:rsid w:val="00243CA8"/>
    <w:rsid w:val="00244C23"/>
    <w:rsid w:val="00245B47"/>
    <w:rsid w:val="00245BD7"/>
    <w:rsid w:val="00245D77"/>
    <w:rsid w:val="002507AC"/>
    <w:rsid w:val="002507B7"/>
    <w:rsid w:val="00252504"/>
    <w:rsid w:val="0025310C"/>
    <w:rsid w:val="0025360D"/>
    <w:rsid w:val="00253725"/>
    <w:rsid w:val="00253C1D"/>
    <w:rsid w:val="002601CB"/>
    <w:rsid w:val="00261083"/>
    <w:rsid w:val="00262D37"/>
    <w:rsid w:val="00263670"/>
    <w:rsid w:val="00263D4E"/>
    <w:rsid w:val="00264753"/>
    <w:rsid w:val="0026593D"/>
    <w:rsid w:val="002677FC"/>
    <w:rsid w:val="00271A3D"/>
    <w:rsid w:val="00271B00"/>
    <w:rsid w:val="00272C2B"/>
    <w:rsid w:val="00273DB1"/>
    <w:rsid w:val="002755C9"/>
    <w:rsid w:val="00275A1F"/>
    <w:rsid w:val="00275DDE"/>
    <w:rsid w:val="00280949"/>
    <w:rsid w:val="00281600"/>
    <w:rsid w:val="00281F01"/>
    <w:rsid w:val="0028607D"/>
    <w:rsid w:val="00287B4C"/>
    <w:rsid w:val="00291035"/>
    <w:rsid w:val="0029279C"/>
    <w:rsid w:val="002945F9"/>
    <w:rsid w:val="00294944"/>
    <w:rsid w:val="0029500B"/>
    <w:rsid w:val="00295E04"/>
    <w:rsid w:val="00297005"/>
    <w:rsid w:val="00297BB8"/>
    <w:rsid w:val="002A0D1A"/>
    <w:rsid w:val="002A1424"/>
    <w:rsid w:val="002A3314"/>
    <w:rsid w:val="002A3F5B"/>
    <w:rsid w:val="002A42BF"/>
    <w:rsid w:val="002A5034"/>
    <w:rsid w:val="002A50DB"/>
    <w:rsid w:val="002A7B49"/>
    <w:rsid w:val="002A7FCA"/>
    <w:rsid w:val="002B01A7"/>
    <w:rsid w:val="002B0203"/>
    <w:rsid w:val="002B0831"/>
    <w:rsid w:val="002B0C79"/>
    <w:rsid w:val="002B113C"/>
    <w:rsid w:val="002B3074"/>
    <w:rsid w:val="002B3CF4"/>
    <w:rsid w:val="002B5413"/>
    <w:rsid w:val="002B60F1"/>
    <w:rsid w:val="002B6DDC"/>
    <w:rsid w:val="002B712F"/>
    <w:rsid w:val="002C02A9"/>
    <w:rsid w:val="002C0E9C"/>
    <w:rsid w:val="002C13CF"/>
    <w:rsid w:val="002C1406"/>
    <w:rsid w:val="002C34ED"/>
    <w:rsid w:val="002C3D32"/>
    <w:rsid w:val="002C58A7"/>
    <w:rsid w:val="002C5E8D"/>
    <w:rsid w:val="002C5F59"/>
    <w:rsid w:val="002C67E8"/>
    <w:rsid w:val="002D165F"/>
    <w:rsid w:val="002D197C"/>
    <w:rsid w:val="002D289A"/>
    <w:rsid w:val="002D327A"/>
    <w:rsid w:val="002D39BB"/>
    <w:rsid w:val="002D5CF0"/>
    <w:rsid w:val="002D773C"/>
    <w:rsid w:val="002D7AEC"/>
    <w:rsid w:val="002D7B39"/>
    <w:rsid w:val="002E0DEA"/>
    <w:rsid w:val="002E20AA"/>
    <w:rsid w:val="002E2484"/>
    <w:rsid w:val="002E28E8"/>
    <w:rsid w:val="002E46E5"/>
    <w:rsid w:val="002E5E05"/>
    <w:rsid w:val="002E71EB"/>
    <w:rsid w:val="002E7C9B"/>
    <w:rsid w:val="002F0A68"/>
    <w:rsid w:val="002F25BA"/>
    <w:rsid w:val="002F27FD"/>
    <w:rsid w:val="002F30F4"/>
    <w:rsid w:val="002F3901"/>
    <w:rsid w:val="002F48D5"/>
    <w:rsid w:val="002F6365"/>
    <w:rsid w:val="002F63C7"/>
    <w:rsid w:val="003000D7"/>
    <w:rsid w:val="003001C0"/>
    <w:rsid w:val="00300A41"/>
    <w:rsid w:val="00303623"/>
    <w:rsid w:val="00304365"/>
    <w:rsid w:val="00304874"/>
    <w:rsid w:val="003059D2"/>
    <w:rsid w:val="00307AB7"/>
    <w:rsid w:val="0031066F"/>
    <w:rsid w:val="00314256"/>
    <w:rsid w:val="0031511A"/>
    <w:rsid w:val="0031563B"/>
    <w:rsid w:val="003166C2"/>
    <w:rsid w:val="00316CB8"/>
    <w:rsid w:val="003179D7"/>
    <w:rsid w:val="00317C53"/>
    <w:rsid w:val="00321300"/>
    <w:rsid w:val="00322674"/>
    <w:rsid w:val="00322860"/>
    <w:rsid w:val="003228A5"/>
    <w:rsid w:val="003238C0"/>
    <w:rsid w:val="003239E0"/>
    <w:rsid w:val="003243D1"/>
    <w:rsid w:val="00324B95"/>
    <w:rsid w:val="00324FBE"/>
    <w:rsid w:val="00325882"/>
    <w:rsid w:val="00325A2A"/>
    <w:rsid w:val="0033006F"/>
    <w:rsid w:val="00331749"/>
    <w:rsid w:val="00331F6F"/>
    <w:rsid w:val="00332A84"/>
    <w:rsid w:val="00337714"/>
    <w:rsid w:val="00341808"/>
    <w:rsid w:val="003421B7"/>
    <w:rsid w:val="00344E94"/>
    <w:rsid w:val="00352747"/>
    <w:rsid w:val="003529D4"/>
    <w:rsid w:val="00354FFF"/>
    <w:rsid w:val="00355E49"/>
    <w:rsid w:val="0035646A"/>
    <w:rsid w:val="0035730D"/>
    <w:rsid w:val="00357C42"/>
    <w:rsid w:val="00357F63"/>
    <w:rsid w:val="00361155"/>
    <w:rsid w:val="003622DB"/>
    <w:rsid w:val="00362624"/>
    <w:rsid w:val="0036438A"/>
    <w:rsid w:val="00366394"/>
    <w:rsid w:val="00366516"/>
    <w:rsid w:val="00366898"/>
    <w:rsid w:val="00371AAD"/>
    <w:rsid w:val="003722CD"/>
    <w:rsid w:val="00373A90"/>
    <w:rsid w:val="0037478C"/>
    <w:rsid w:val="00374DDF"/>
    <w:rsid w:val="0037687C"/>
    <w:rsid w:val="0037777B"/>
    <w:rsid w:val="00377A69"/>
    <w:rsid w:val="003816D4"/>
    <w:rsid w:val="00381A78"/>
    <w:rsid w:val="00382CB7"/>
    <w:rsid w:val="0038372B"/>
    <w:rsid w:val="003838F3"/>
    <w:rsid w:val="0038471E"/>
    <w:rsid w:val="00386376"/>
    <w:rsid w:val="00386717"/>
    <w:rsid w:val="00387917"/>
    <w:rsid w:val="00390496"/>
    <w:rsid w:val="00390CB7"/>
    <w:rsid w:val="00391684"/>
    <w:rsid w:val="003935E4"/>
    <w:rsid w:val="00395B9F"/>
    <w:rsid w:val="003967DB"/>
    <w:rsid w:val="0039721C"/>
    <w:rsid w:val="003A0BDC"/>
    <w:rsid w:val="003A28EF"/>
    <w:rsid w:val="003A3C0E"/>
    <w:rsid w:val="003A496C"/>
    <w:rsid w:val="003A4BF2"/>
    <w:rsid w:val="003A599C"/>
    <w:rsid w:val="003A5E41"/>
    <w:rsid w:val="003B0DF2"/>
    <w:rsid w:val="003B1224"/>
    <w:rsid w:val="003B3625"/>
    <w:rsid w:val="003C057E"/>
    <w:rsid w:val="003C2265"/>
    <w:rsid w:val="003C294F"/>
    <w:rsid w:val="003C365F"/>
    <w:rsid w:val="003C38D2"/>
    <w:rsid w:val="003C3B6C"/>
    <w:rsid w:val="003C43EB"/>
    <w:rsid w:val="003C5C65"/>
    <w:rsid w:val="003C66C7"/>
    <w:rsid w:val="003C6D37"/>
    <w:rsid w:val="003D0121"/>
    <w:rsid w:val="003D078C"/>
    <w:rsid w:val="003D1B98"/>
    <w:rsid w:val="003D2269"/>
    <w:rsid w:val="003D5E75"/>
    <w:rsid w:val="003E02DB"/>
    <w:rsid w:val="003E0E08"/>
    <w:rsid w:val="003E1CEF"/>
    <w:rsid w:val="003E37C2"/>
    <w:rsid w:val="003E3EE1"/>
    <w:rsid w:val="003E4883"/>
    <w:rsid w:val="003E5360"/>
    <w:rsid w:val="003E576F"/>
    <w:rsid w:val="003E768C"/>
    <w:rsid w:val="003F1573"/>
    <w:rsid w:val="003F159F"/>
    <w:rsid w:val="003F2A41"/>
    <w:rsid w:val="003F2CAB"/>
    <w:rsid w:val="003F45C4"/>
    <w:rsid w:val="003F6282"/>
    <w:rsid w:val="003F63EC"/>
    <w:rsid w:val="003F6E54"/>
    <w:rsid w:val="003F6FF0"/>
    <w:rsid w:val="003F7FF4"/>
    <w:rsid w:val="00400984"/>
    <w:rsid w:val="00400C8D"/>
    <w:rsid w:val="0040115A"/>
    <w:rsid w:val="00401FD5"/>
    <w:rsid w:val="00402A3E"/>
    <w:rsid w:val="0040312B"/>
    <w:rsid w:val="00403620"/>
    <w:rsid w:val="00404DA4"/>
    <w:rsid w:val="00404E55"/>
    <w:rsid w:val="00405A34"/>
    <w:rsid w:val="00405DAC"/>
    <w:rsid w:val="004070BE"/>
    <w:rsid w:val="00410A5A"/>
    <w:rsid w:val="00410F00"/>
    <w:rsid w:val="004141D9"/>
    <w:rsid w:val="00414E95"/>
    <w:rsid w:val="00415DAA"/>
    <w:rsid w:val="00416CFB"/>
    <w:rsid w:val="0041779E"/>
    <w:rsid w:val="00423220"/>
    <w:rsid w:val="00425506"/>
    <w:rsid w:val="00425BC4"/>
    <w:rsid w:val="004263BB"/>
    <w:rsid w:val="004264A8"/>
    <w:rsid w:val="00426515"/>
    <w:rsid w:val="00431A56"/>
    <w:rsid w:val="004321C0"/>
    <w:rsid w:val="00433E59"/>
    <w:rsid w:val="00435E67"/>
    <w:rsid w:val="00435ED8"/>
    <w:rsid w:val="00435FC4"/>
    <w:rsid w:val="00435FE0"/>
    <w:rsid w:val="0043687B"/>
    <w:rsid w:val="00442717"/>
    <w:rsid w:val="00444377"/>
    <w:rsid w:val="00446524"/>
    <w:rsid w:val="0044667D"/>
    <w:rsid w:val="00446D48"/>
    <w:rsid w:val="00451CB4"/>
    <w:rsid w:val="004520B4"/>
    <w:rsid w:val="0045409A"/>
    <w:rsid w:val="00454CF0"/>
    <w:rsid w:val="00455E8B"/>
    <w:rsid w:val="0045653F"/>
    <w:rsid w:val="0046133C"/>
    <w:rsid w:val="00461DE3"/>
    <w:rsid w:val="004651C8"/>
    <w:rsid w:val="0046536B"/>
    <w:rsid w:val="0046710A"/>
    <w:rsid w:val="00467507"/>
    <w:rsid w:val="00471C81"/>
    <w:rsid w:val="004748CD"/>
    <w:rsid w:val="00474A56"/>
    <w:rsid w:val="004777C6"/>
    <w:rsid w:val="004802EA"/>
    <w:rsid w:val="00480E7E"/>
    <w:rsid w:val="00480FB7"/>
    <w:rsid w:val="00482D81"/>
    <w:rsid w:val="00482EEA"/>
    <w:rsid w:val="00482EEB"/>
    <w:rsid w:val="00483FE5"/>
    <w:rsid w:val="0048479C"/>
    <w:rsid w:val="00485CB4"/>
    <w:rsid w:val="00486B05"/>
    <w:rsid w:val="00491E10"/>
    <w:rsid w:val="00492DFC"/>
    <w:rsid w:val="00493D17"/>
    <w:rsid w:val="004940A9"/>
    <w:rsid w:val="0049535D"/>
    <w:rsid w:val="004959C5"/>
    <w:rsid w:val="00496083"/>
    <w:rsid w:val="0049625A"/>
    <w:rsid w:val="0049750A"/>
    <w:rsid w:val="004A141F"/>
    <w:rsid w:val="004A3489"/>
    <w:rsid w:val="004A3B78"/>
    <w:rsid w:val="004A519E"/>
    <w:rsid w:val="004A7622"/>
    <w:rsid w:val="004A7FA5"/>
    <w:rsid w:val="004B1794"/>
    <w:rsid w:val="004B3212"/>
    <w:rsid w:val="004B3964"/>
    <w:rsid w:val="004C0310"/>
    <w:rsid w:val="004C2077"/>
    <w:rsid w:val="004C29C6"/>
    <w:rsid w:val="004C3B89"/>
    <w:rsid w:val="004C4176"/>
    <w:rsid w:val="004C4D38"/>
    <w:rsid w:val="004C5F31"/>
    <w:rsid w:val="004C605F"/>
    <w:rsid w:val="004C7299"/>
    <w:rsid w:val="004D17AB"/>
    <w:rsid w:val="004D242D"/>
    <w:rsid w:val="004D3958"/>
    <w:rsid w:val="004D3D91"/>
    <w:rsid w:val="004D503B"/>
    <w:rsid w:val="004D5918"/>
    <w:rsid w:val="004D6B69"/>
    <w:rsid w:val="004D7097"/>
    <w:rsid w:val="004D731D"/>
    <w:rsid w:val="004D76FC"/>
    <w:rsid w:val="004E0315"/>
    <w:rsid w:val="004E09A6"/>
    <w:rsid w:val="004E21DC"/>
    <w:rsid w:val="004E32C5"/>
    <w:rsid w:val="004E4787"/>
    <w:rsid w:val="004E72A3"/>
    <w:rsid w:val="004E7E34"/>
    <w:rsid w:val="004F0378"/>
    <w:rsid w:val="004F0419"/>
    <w:rsid w:val="004F070F"/>
    <w:rsid w:val="004F0728"/>
    <w:rsid w:val="004F0AA2"/>
    <w:rsid w:val="004F274B"/>
    <w:rsid w:val="004F4260"/>
    <w:rsid w:val="004F4FFA"/>
    <w:rsid w:val="004F62FB"/>
    <w:rsid w:val="004F64DE"/>
    <w:rsid w:val="004F6C6F"/>
    <w:rsid w:val="004F6E54"/>
    <w:rsid w:val="004F7482"/>
    <w:rsid w:val="00500A66"/>
    <w:rsid w:val="00501969"/>
    <w:rsid w:val="00502134"/>
    <w:rsid w:val="005051B8"/>
    <w:rsid w:val="005053E5"/>
    <w:rsid w:val="00505728"/>
    <w:rsid w:val="005059D7"/>
    <w:rsid w:val="00505FF6"/>
    <w:rsid w:val="005060CE"/>
    <w:rsid w:val="00506E2A"/>
    <w:rsid w:val="00507828"/>
    <w:rsid w:val="00507A17"/>
    <w:rsid w:val="00511130"/>
    <w:rsid w:val="00512CCF"/>
    <w:rsid w:val="00513FC1"/>
    <w:rsid w:val="0051479E"/>
    <w:rsid w:val="005147DF"/>
    <w:rsid w:val="00515874"/>
    <w:rsid w:val="005175A5"/>
    <w:rsid w:val="00517852"/>
    <w:rsid w:val="00517A8E"/>
    <w:rsid w:val="00521CCD"/>
    <w:rsid w:val="0052444D"/>
    <w:rsid w:val="00524714"/>
    <w:rsid w:val="00525126"/>
    <w:rsid w:val="00526D16"/>
    <w:rsid w:val="00527FAA"/>
    <w:rsid w:val="00534159"/>
    <w:rsid w:val="005350F2"/>
    <w:rsid w:val="00535D6E"/>
    <w:rsid w:val="005360A1"/>
    <w:rsid w:val="00536929"/>
    <w:rsid w:val="00537665"/>
    <w:rsid w:val="005418E5"/>
    <w:rsid w:val="00542846"/>
    <w:rsid w:val="0054313A"/>
    <w:rsid w:val="0054440F"/>
    <w:rsid w:val="00545909"/>
    <w:rsid w:val="005500E9"/>
    <w:rsid w:val="0055125F"/>
    <w:rsid w:val="00551F9E"/>
    <w:rsid w:val="00552676"/>
    <w:rsid w:val="00552ADC"/>
    <w:rsid w:val="00552EA2"/>
    <w:rsid w:val="00553E2C"/>
    <w:rsid w:val="005544E5"/>
    <w:rsid w:val="0055481A"/>
    <w:rsid w:val="005555FD"/>
    <w:rsid w:val="00555C43"/>
    <w:rsid w:val="00556669"/>
    <w:rsid w:val="005576AB"/>
    <w:rsid w:val="00560BF3"/>
    <w:rsid w:val="005638D0"/>
    <w:rsid w:val="00564194"/>
    <w:rsid w:val="00564445"/>
    <w:rsid w:val="00564E8D"/>
    <w:rsid w:val="00566021"/>
    <w:rsid w:val="00570BC2"/>
    <w:rsid w:val="0057226B"/>
    <w:rsid w:val="0057305D"/>
    <w:rsid w:val="00574387"/>
    <w:rsid w:val="00575A21"/>
    <w:rsid w:val="0057646E"/>
    <w:rsid w:val="00577323"/>
    <w:rsid w:val="0057781A"/>
    <w:rsid w:val="0057782F"/>
    <w:rsid w:val="00580BE5"/>
    <w:rsid w:val="00582097"/>
    <w:rsid w:val="00582CE8"/>
    <w:rsid w:val="005830DF"/>
    <w:rsid w:val="00584D58"/>
    <w:rsid w:val="00586D9C"/>
    <w:rsid w:val="00591527"/>
    <w:rsid w:val="00591870"/>
    <w:rsid w:val="00591B2E"/>
    <w:rsid w:val="00593584"/>
    <w:rsid w:val="00594698"/>
    <w:rsid w:val="00595B00"/>
    <w:rsid w:val="00595B9B"/>
    <w:rsid w:val="00595D3E"/>
    <w:rsid w:val="00596378"/>
    <w:rsid w:val="005A260B"/>
    <w:rsid w:val="005A2F33"/>
    <w:rsid w:val="005A3079"/>
    <w:rsid w:val="005A3287"/>
    <w:rsid w:val="005A3DC8"/>
    <w:rsid w:val="005A57DA"/>
    <w:rsid w:val="005A6B3E"/>
    <w:rsid w:val="005A7140"/>
    <w:rsid w:val="005A7FA9"/>
    <w:rsid w:val="005B2732"/>
    <w:rsid w:val="005B27E1"/>
    <w:rsid w:val="005B366E"/>
    <w:rsid w:val="005B4ED9"/>
    <w:rsid w:val="005B7046"/>
    <w:rsid w:val="005C0259"/>
    <w:rsid w:val="005C1CC2"/>
    <w:rsid w:val="005C22D4"/>
    <w:rsid w:val="005C3311"/>
    <w:rsid w:val="005C5954"/>
    <w:rsid w:val="005C6697"/>
    <w:rsid w:val="005C702A"/>
    <w:rsid w:val="005C7522"/>
    <w:rsid w:val="005D0FCF"/>
    <w:rsid w:val="005D2C5B"/>
    <w:rsid w:val="005D69AC"/>
    <w:rsid w:val="005D774C"/>
    <w:rsid w:val="005E060E"/>
    <w:rsid w:val="005E1F3A"/>
    <w:rsid w:val="005E23C4"/>
    <w:rsid w:val="005E2A22"/>
    <w:rsid w:val="005E460A"/>
    <w:rsid w:val="005E4937"/>
    <w:rsid w:val="005E7613"/>
    <w:rsid w:val="005F0685"/>
    <w:rsid w:val="005F2825"/>
    <w:rsid w:val="005F32D1"/>
    <w:rsid w:val="005F4359"/>
    <w:rsid w:val="005F6CB5"/>
    <w:rsid w:val="005F715D"/>
    <w:rsid w:val="00600399"/>
    <w:rsid w:val="006028B8"/>
    <w:rsid w:val="00602D02"/>
    <w:rsid w:val="00603586"/>
    <w:rsid w:val="006037A1"/>
    <w:rsid w:val="00603955"/>
    <w:rsid w:val="00604269"/>
    <w:rsid w:val="00606C8A"/>
    <w:rsid w:val="00610F45"/>
    <w:rsid w:val="00611103"/>
    <w:rsid w:val="00612137"/>
    <w:rsid w:val="006153C7"/>
    <w:rsid w:val="0061601C"/>
    <w:rsid w:val="0061626F"/>
    <w:rsid w:val="00617648"/>
    <w:rsid w:val="006205A6"/>
    <w:rsid w:val="00621E8D"/>
    <w:rsid w:val="006224C1"/>
    <w:rsid w:val="0062484B"/>
    <w:rsid w:val="00626D1D"/>
    <w:rsid w:val="00627FF2"/>
    <w:rsid w:val="0063181F"/>
    <w:rsid w:val="00632147"/>
    <w:rsid w:val="00632D3B"/>
    <w:rsid w:val="00632EC3"/>
    <w:rsid w:val="00634782"/>
    <w:rsid w:val="00635456"/>
    <w:rsid w:val="006369F1"/>
    <w:rsid w:val="00642558"/>
    <w:rsid w:val="00643EB5"/>
    <w:rsid w:val="006446AC"/>
    <w:rsid w:val="00645C2C"/>
    <w:rsid w:val="00646A37"/>
    <w:rsid w:val="00646D81"/>
    <w:rsid w:val="00647C4D"/>
    <w:rsid w:val="0065469B"/>
    <w:rsid w:val="0065490F"/>
    <w:rsid w:val="00654928"/>
    <w:rsid w:val="00655079"/>
    <w:rsid w:val="006555E1"/>
    <w:rsid w:val="006570BD"/>
    <w:rsid w:val="00657B8A"/>
    <w:rsid w:val="00657F91"/>
    <w:rsid w:val="0066035D"/>
    <w:rsid w:val="006608B8"/>
    <w:rsid w:val="00660D80"/>
    <w:rsid w:val="00660EFC"/>
    <w:rsid w:val="00661269"/>
    <w:rsid w:val="00665421"/>
    <w:rsid w:val="00665E22"/>
    <w:rsid w:val="00670794"/>
    <w:rsid w:val="00671D8B"/>
    <w:rsid w:val="006724AB"/>
    <w:rsid w:val="0067350E"/>
    <w:rsid w:val="00676411"/>
    <w:rsid w:val="00676497"/>
    <w:rsid w:val="00677359"/>
    <w:rsid w:val="00677855"/>
    <w:rsid w:val="00682E48"/>
    <w:rsid w:val="00683082"/>
    <w:rsid w:val="00685C0A"/>
    <w:rsid w:val="0068620F"/>
    <w:rsid w:val="00686D3C"/>
    <w:rsid w:val="006873C0"/>
    <w:rsid w:val="0068773B"/>
    <w:rsid w:val="00690CDC"/>
    <w:rsid w:val="006921B6"/>
    <w:rsid w:val="00692570"/>
    <w:rsid w:val="00692A33"/>
    <w:rsid w:val="00695596"/>
    <w:rsid w:val="00696B4A"/>
    <w:rsid w:val="006A32D3"/>
    <w:rsid w:val="006A42F9"/>
    <w:rsid w:val="006A4B7A"/>
    <w:rsid w:val="006A7E7C"/>
    <w:rsid w:val="006B01E7"/>
    <w:rsid w:val="006B25D8"/>
    <w:rsid w:val="006B34B1"/>
    <w:rsid w:val="006B5A88"/>
    <w:rsid w:val="006B7188"/>
    <w:rsid w:val="006B7F0D"/>
    <w:rsid w:val="006C1E8E"/>
    <w:rsid w:val="006C2035"/>
    <w:rsid w:val="006C2204"/>
    <w:rsid w:val="006C24A5"/>
    <w:rsid w:val="006C24E8"/>
    <w:rsid w:val="006C2FEF"/>
    <w:rsid w:val="006C425A"/>
    <w:rsid w:val="006C48B9"/>
    <w:rsid w:val="006C58DA"/>
    <w:rsid w:val="006C5E66"/>
    <w:rsid w:val="006C7926"/>
    <w:rsid w:val="006D0198"/>
    <w:rsid w:val="006D1864"/>
    <w:rsid w:val="006D1A97"/>
    <w:rsid w:val="006D286F"/>
    <w:rsid w:val="006D3189"/>
    <w:rsid w:val="006D3715"/>
    <w:rsid w:val="006D3F1C"/>
    <w:rsid w:val="006D5322"/>
    <w:rsid w:val="006D57C5"/>
    <w:rsid w:val="006D59A2"/>
    <w:rsid w:val="006D7BAF"/>
    <w:rsid w:val="006E1A26"/>
    <w:rsid w:val="006E690B"/>
    <w:rsid w:val="006E7011"/>
    <w:rsid w:val="006E710E"/>
    <w:rsid w:val="006E7CE6"/>
    <w:rsid w:val="006F1340"/>
    <w:rsid w:val="006F1C4B"/>
    <w:rsid w:val="006F2D33"/>
    <w:rsid w:val="006F48B5"/>
    <w:rsid w:val="006F5676"/>
    <w:rsid w:val="006F5D73"/>
    <w:rsid w:val="006F7144"/>
    <w:rsid w:val="00700FB0"/>
    <w:rsid w:val="007057D8"/>
    <w:rsid w:val="00705E02"/>
    <w:rsid w:val="00706360"/>
    <w:rsid w:val="00707B43"/>
    <w:rsid w:val="007100BF"/>
    <w:rsid w:val="00710C3D"/>
    <w:rsid w:val="00712F5C"/>
    <w:rsid w:val="00713290"/>
    <w:rsid w:val="00715700"/>
    <w:rsid w:val="00715D72"/>
    <w:rsid w:val="0072071B"/>
    <w:rsid w:val="00723EC5"/>
    <w:rsid w:val="007263A3"/>
    <w:rsid w:val="00727E65"/>
    <w:rsid w:val="0073071E"/>
    <w:rsid w:val="00732651"/>
    <w:rsid w:val="00733ADD"/>
    <w:rsid w:val="0073537A"/>
    <w:rsid w:val="00735D72"/>
    <w:rsid w:val="007401F8"/>
    <w:rsid w:val="0074051F"/>
    <w:rsid w:val="007406F7"/>
    <w:rsid w:val="00742640"/>
    <w:rsid w:val="007441D8"/>
    <w:rsid w:val="00746456"/>
    <w:rsid w:val="00746470"/>
    <w:rsid w:val="00746F08"/>
    <w:rsid w:val="007511D4"/>
    <w:rsid w:val="00751969"/>
    <w:rsid w:val="007524C1"/>
    <w:rsid w:val="00752B8A"/>
    <w:rsid w:val="00754615"/>
    <w:rsid w:val="00754891"/>
    <w:rsid w:val="007562A6"/>
    <w:rsid w:val="00756D15"/>
    <w:rsid w:val="00757829"/>
    <w:rsid w:val="00760E71"/>
    <w:rsid w:val="00764CF2"/>
    <w:rsid w:val="00766698"/>
    <w:rsid w:val="00766D70"/>
    <w:rsid w:val="0077040E"/>
    <w:rsid w:val="007712D1"/>
    <w:rsid w:val="00772333"/>
    <w:rsid w:val="007724FC"/>
    <w:rsid w:val="00773056"/>
    <w:rsid w:val="00774410"/>
    <w:rsid w:val="00775AAE"/>
    <w:rsid w:val="00775DA8"/>
    <w:rsid w:val="00776CAC"/>
    <w:rsid w:val="00777418"/>
    <w:rsid w:val="00777C20"/>
    <w:rsid w:val="00780BF7"/>
    <w:rsid w:val="00781F2C"/>
    <w:rsid w:val="00782BD0"/>
    <w:rsid w:val="00784E73"/>
    <w:rsid w:val="00785208"/>
    <w:rsid w:val="007866BD"/>
    <w:rsid w:val="00792023"/>
    <w:rsid w:val="00793DB0"/>
    <w:rsid w:val="00793DE4"/>
    <w:rsid w:val="00793ED4"/>
    <w:rsid w:val="0079481D"/>
    <w:rsid w:val="00795F23"/>
    <w:rsid w:val="007A020C"/>
    <w:rsid w:val="007A2D0A"/>
    <w:rsid w:val="007A2EF0"/>
    <w:rsid w:val="007A42C9"/>
    <w:rsid w:val="007A4C29"/>
    <w:rsid w:val="007A5208"/>
    <w:rsid w:val="007A7E09"/>
    <w:rsid w:val="007A7F01"/>
    <w:rsid w:val="007B0DC0"/>
    <w:rsid w:val="007B28D9"/>
    <w:rsid w:val="007B4340"/>
    <w:rsid w:val="007B4EBC"/>
    <w:rsid w:val="007B51AD"/>
    <w:rsid w:val="007B62F2"/>
    <w:rsid w:val="007B72CD"/>
    <w:rsid w:val="007C0FBC"/>
    <w:rsid w:val="007C13E8"/>
    <w:rsid w:val="007C146C"/>
    <w:rsid w:val="007C42DA"/>
    <w:rsid w:val="007C5642"/>
    <w:rsid w:val="007D207E"/>
    <w:rsid w:val="007D3F20"/>
    <w:rsid w:val="007D4098"/>
    <w:rsid w:val="007D5A8E"/>
    <w:rsid w:val="007D7259"/>
    <w:rsid w:val="007E0512"/>
    <w:rsid w:val="007E19DC"/>
    <w:rsid w:val="007E2886"/>
    <w:rsid w:val="007E2C73"/>
    <w:rsid w:val="007E3D86"/>
    <w:rsid w:val="007E4DE8"/>
    <w:rsid w:val="007E6476"/>
    <w:rsid w:val="007E64A1"/>
    <w:rsid w:val="007E6B6F"/>
    <w:rsid w:val="007E6E4E"/>
    <w:rsid w:val="007F2905"/>
    <w:rsid w:val="007F2FEE"/>
    <w:rsid w:val="007F3563"/>
    <w:rsid w:val="007F3733"/>
    <w:rsid w:val="007F3CB7"/>
    <w:rsid w:val="007F4723"/>
    <w:rsid w:val="007F4CA3"/>
    <w:rsid w:val="007F7BE7"/>
    <w:rsid w:val="00800832"/>
    <w:rsid w:val="00801925"/>
    <w:rsid w:val="00802942"/>
    <w:rsid w:val="008033FF"/>
    <w:rsid w:val="0080711A"/>
    <w:rsid w:val="00810FF4"/>
    <w:rsid w:val="00813168"/>
    <w:rsid w:val="00815101"/>
    <w:rsid w:val="00815180"/>
    <w:rsid w:val="00815F28"/>
    <w:rsid w:val="00817087"/>
    <w:rsid w:val="008203C0"/>
    <w:rsid w:val="008219F1"/>
    <w:rsid w:val="00822C28"/>
    <w:rsid w:val="0082332E"/>
    <w:rsid w:val="0082459F"/>
    <w:rsid w:val="00824C01"/>
    <w:rsid w:val="00824E45"/>
    <w:rsid w:val="008260B6"/>
    <w:rsid w:val="008268C0"/>
    <w:rsid w:val="00827010"/>
    <w:rsid w:val="00827139"/>
    <w:rsid w:val="00827BCA"/>
    <w:rsid w:val="00830263"/>
    <w:rsid w:val="00833F0E"/>
    <w:rsid w:val="008344A0"/>
    <w:rsid w:val="0083454D"/>
    <w:rsid w:val="008409BF"/>
    <w:rsid w:val="00840B4A"/>
    <w:rsid w:val="00840BD1"/>
    <w:rsid w:val="00841C7B"/>
    <w:rsid w:val="008431E6"/>
    <w:rsid w:val="00843313"/>
    <w:rsid w:val="00843405"/>
    <w:rsid w:val="008451CE"/>
    <w:rsid w:val="00846E72"/>
    <w:rsid w:val="0085436E"/>
    <w:rsid w:val="00855230"/>
    <w:rsid w:val="00856039"/>
    <w:rsid w:val="00856ECD"/>
    <w:rsid w:val="008572B9"/>
    <w:rsid w:val="008604A0"/>
    <w:rsid w:val="00861D7E"/>
    <w:rsid w:val="008629C3"/>
    <w:rsid w:val="00862E54"/>
    <w:rsid w:val="00864005"/>
    <w:rsid w:val="00864CDC"/>
    <w:rsid w:val="00865241"/>
    <w:rsid w:val="008653AC"/>
    <w:rsid w:val="008704F2"/>
    <w:rsid w:val="00870742"/>
    <w:rsid w:val="008718B1"/>
    <w:rsid w:val="00871D27"/>
    <w:rsid w:val="00871F82"/>
    <w:rsid w:val="00872051"/>
    <w:rsid w:val="00872B1B"/>
    <w:rsid w:val="00872B63"/>
    <w:rsid w:val="00874513"/>
    <w:rsid w:val="008759D1"/>
    <w:rsid w:val="00875E1C"/>
    <w:rsid w:val="00880D93"/>
    <w:rsid w:val="00883B71"/>
    <w:rsid w:val="00883FCC"/>
    <w:rsid w:val="00890643"/>
    <w:rsid w:val="00890688"/>
    <w:rsid w:val="0089177F"/>
    <w:rsid w:val="00891DC2"/>
    <w:rsid w:val="00892F12"/>
    <w:rsid w:val="00893922"/>
    <w:rsid w:val="00893F42"/>
    <w:rsid w:val="008966C4"/>
    <w:rsid w:val="00896B1C"/>
    <w:rsid w:val="00897AA3"/>
    <w:rsid w:val="008A0FA1"/>
    <w:rsid w:val="008A3604"/>
    <w:rsid w:val="008A551A"/>
    <w:rsid w:val="008A5E3B"/>
    <w:rsid w:val="008A75EC"/>
    <w:rsid w:val="008B020F"/>
    <w:rsid w:val="008B0AF7"/>
    <w:rsid w:val="008B3A77"/>
    <w:rsid w:val="008B519E"/>
    <w:rsid w:val="008B669E"/>
    <w:rsid w:val="008B6A74"/>
    <w:rsid w:val="008B6AC7"/>
    <w:rsid w:val="008B6CAA"/>
    <w:rsid w:val="008B772C"/>
    <w:rsid w:val="008B7E8F"/>
    <w:rsid w:val="008C02E9"/>
    <w:rsid w:val="008C11C8"/>
    <w:rsid w:val="008C261D"/>
    <w:rsid w:val="008C2DAC"/>
    <w:rsid w:val="008C42CD"/>
    <w:rsid w:val="008C52C7"/>
    <w:rsid w:val="008D0874"/>
    <w:rsid w:val="008D2CC4"/>
    <w:rsid w:val="008D6D40"/>
    <w:rsid w:val="008E05AC"/>
    <w:rsid w:val="008E0ECA"/>
    <w:rsid w:val="008E1010"/>
    <w:rsid w:val="008E1447"/>
    <w:rsid w:val="008E2E18"/>
    <w:rsid w:val="008E3DAA"/>
    <w:rsid w:val="008E43ED"/>
    <w:rsid w:val="008E4C18"/>
    <w:rsid w:val="008E52DC"/>
    <w:rsid w:val="008E6D8C"/>
    <w:rsid w:val="008F16F0"/>
    <w:rsid w:val="008F1B8F"/>
    <w:rsid w:val="008F2735"/>
    <w:rsid w:val="008F2D71"/>
    <w:rsid w:val="008F2F35"/>
    <w:rsid w:val="008F33F5"/>
    <w:rsid w:val="008F4149"/>
    <w:rsid w:val="008F554B"/>
    <w:rsid w:val="008F5682"/>
    <w:rsid w:val="008F6B21"/>
    <w:rsid w:val="00900D39"/>
    <w:rsid w:val="00901291"/>
    <w:rsid w:val="00903C53"/>
    <w:rsid w:val="00904310"/>
    <w:rsid w:val="00904384"/>
    <w:rsid w:val="00904B2A"/>
    <w:rsid w:val="00904FE5"/>
    <w:rsid w:val="00905BFA"/>
    <w:rsid w:val="00906218"/>
    <w:rsid w:val="00910145"/>
    <w:rsid w:val="0091158E"/>
    <w:rsid w:val="00911E05"/>
    <w:rsid w:val="00911E58"/>
    <w:rsid w:val="009120F4"/>
    <w:rsid w:val="00914FC8"/>
    <w:rsid w:val="00916215"/>
    <w:rsid w:val="00920D06"/>
    <w:rsid w:val="009218F4"/>
    <w:rsid w:val="00923B23"/>
    <w:rsid w:val="0092422B"/>
    <w:rsid w:val="0092541F"/>
    <w:rsid w:val="00925BAD"/>
    <w:rsid w:val="00927882"/>
    <w:rsid w:val="009303AA"/>
    <w:rsid w:val="009305EE"/>
    <w:rsid w:val="009323CE"/>
    <w:rsid w:val="00932BD8"/>
    <w:rsid w:val="00933DF8"/>
    <w:rsid w:val="00935053"/>
    <w:rsid w:val="00936BEA"/>
    <w:rsid w:val="009417D2"/>
    <w:rsid w:val="00942FC3"/>
    <w:rsid w:val="00944447"/>
    <w:rsid w:val="009457C8"/>
    <w:rsid w:val="0094599B"/>
    <w:rsid w:val="0094625B"/>
    <w:rsid w:val="009471BC"/>
    <w:rsid w:val="00950DA6"/>
    <w:rsid w:val="00953014"/>
    <w:rsid w:val="00954D75"/>
    <w:rsid w:val="00955029"/>
    <w:rsid w:val="009556D8"/>
    <w:rsid w:val="0095672B"/>
    <w:rsid w:val="00962591"/>
    <w:rsid w:val="00962791"/>
    <w:rsid w:val="0096400C"/>
    <w:rsid w:val="009641FE"/>
    <w:rsid w:val="009647CC"/>
    <w:rsid w:val="00966552"/>
    <w:rsid w:val="00967FCC"/>
    <w:rsid w:val="00970D36"/>
    <w:rsid w:val="00970E9E"/>
    <w:rsid w:val="00972618"/>
    <w:rsid w:val="00974888"/>
    <w:rsid w:val="00975050"/>
    <w:rsid w:val="00975F87"/>
    <w:rsid w:val="00976ECC"/>
    <w:rsid w:val="00976FD5"/>
    <w:rsid w:val="00980054"/>
    <w:rsid w:val="009804D6"/>
    <w:rsid w:val="00984CFA"/>
    <w:rsid w:val="00984F60"/>
    <w:rsid w:val="009850A9"/>
    <w:rsid w:val="00985228"/>
    <w:rsid w:val="009856A9"/>
    <w:rsid w:val="009864FF"/>
    <w:rsid w:val="00990BC3"/>
    <w:rsid w:val="00991E0A"/>
    <w:rsid w:val="00992159"/>
    <w:rsid w:val="00993CC4"/>
    <w:rsid w:val="009948EC"/>
    <w:rsid w:val="00995C49"/>
    <w:rsid w:val="009964FC"/>
    <w:rsid w:val="00996A04"/>
    <w:rsid w:val="009A33D2"/>
    <w:rsid w:val="009A3C91"/>
    <w:rsid w:val="009A5B8E"/>
    <w:rsid w:val="009A6106"/>
    <w:rsid w:val="009A6509"/>
    <w:rsid w:val="009A673D"/>
    <w:rsid w:val="009B1EDD"/>
    <w:rsid w:val="009B2905"/>
    <w:rsid w:val="009B3582"/>
    <w:rsid w:val="009B3BDF"/>
    <w:rsid w:val="009B43F2"/>
    <w:rsid w:val="009B4741"/>
    <w:rsid w:val="009B491C"/>
    <w:rsid w:val="009B7A4C"/>
    <w:rsid w:val="009C2508"/>
    <w:rsid w:val="009C25DA"/>
    <w:rsid w:val="009C3420"/>
    <w:rsid w:val="009C507C"/>
    <w:rsid w:val="009C6AAC"/>
    <w:rsid w:val="009C71F0"/>
    <w:rsid w:val="009D3197"/>
    <w:rsid w:val="009D44B9"/>
    <w:rsid w:val="009D58FD"/>
    <w:rsid w:val="009D65FD"/>
    <w:rsid w:val="009E0351"/>
    <w:rsid w:val="009E0AFB"/>
    <w:rsid w:val="009E1ED9"/>
    <w:rsid w:val="009E2D54"/>
    <w:rsid w:val="009E2FD9"/>
    <w:rsid w:val="009E741B"/>
    <w:rsid w:val="009F02F1"/>
    <w:rsid w:val="009F0D9B"/>
    <w:rsid w:val="009F1120"/>
    <w:rsid w:val="009F17A3"/>
    <w:rsid w:val="009F1AED"/>
    <w:rsid w:val="009F28C4"/>
    <w:rsid w:val="009F342F"/>
    <w:rsid w:val="009F5895"/>
    <w:rsid w:val="009F6E7F"/>
    <w:rsid w:val="00A0047A"/>
    <w:rsid w:val="00A00812"/>
    <w:rsid w:val="00A013AA"/>
    <w:rsid w:val="00A0169C"/>
    <w:rsid w:val="00A06FC5"/>
    <w:rsid w:val="00A07603"/>
    <w:rsid w:val="00A0769D"/>
    <w:rsid w:val="00A07C66"/>
    <w:rsid w:val="00A10BF7"/>
    <w:rsid w:val="00A11C1C"/>
    <w:rsid w:val="00A12358"/>
    <w:rsid w:val="00A127C1"/>
    <w:rsid w:val="00A13535"/>
    <w:rsid w:val="00A14545"/>
    <w:rsid w:val="00A150F5"/>
    <w:rsid w:val="00A153E2"/>
    <w:rsid w:val="00A16CBD"/>
    <w:rsid w:val="00A231F7"/>
    <w:rsid w:val="00A231FB"/>
    <w:rsid w:val="00A240AC"/>
    <w:rsid w:val="00A24217"/>
    <w:rsid w:val="00A24311"/>
    <w:rsid w:val="00A24CC1"/>
    <w:rsid w:val="00A3504D"/>
    <w:rsid w:val="00A359AF"/>
    <w:rsid w:val="00A36EBC"/>
    <w:rsid w:val="00A4233C"/>
    <w:rsid w:val="00A43A96"/>
    <w:rsid w:val="00A4664A"/>
    <w:rsid w:val="00A47F40"/>
    <w:rsid w:val="00A5077A"/>
    <w:rsid w:val="00A516CA"/>
    <w:rsid w:val="00A52A22"/>
    <w:rsid w:val="00A54BBA"/>
    <w:rsid w:val="00A54D25"/>
    <w:rsid w:val="00A5673F"/>
    <w:rsid w:val="00A56B81"/>
    <w:rsid w:val="00A56ED2"/>
    <w:rsid w:val="00A574B6"/>
    <w:rsid w:val="00A576F4"/>
    <w:rsid w:val="00A5792A"/>
    <w:rsid w:val="00A60F9D"/>
    <w:rsid w:val="00A63992"/>
    <w:rsid w:val="00A63CEB"/>
    <w:rsid w:val="00A66241"/>
    <w:rsid w:val="00A67A94"/>
    <w:rsid w:val="00A7018E"/>
    <w:rsid w:val="00A70E0C"/>
    <w:rsid w:val="00A72D88"/>
    <w:rsid w:val="00A7536A"/>
    <w:rsid w:val="00A75B5F"/>
    <w:rsid w:val="00A760D0"/>
    <w:rsid w:val="00A76B53"/>
    <w:rsid w:val="00A77C83"/>
    <w:rsid w:val="00A80D6C"/>
    <w:rsid w:val="00A81B0E"/>
    <w:rsid w:val="00A822C3"/>
    <w:rsid w:val="00A841C3"/>
    <w:rsid w:val="00A853F4"/>
    <w:rsid w:val="00A86174"/>
    <w:rsid w:val="00A87266"/>
    <w:rsid w:val="00A878DB"/>
    <w:rsid w:val="00A87ED3"/>
    <w:rsid w:val="00A87F6B"/>
    <w:rsid w:val="00A910FC"/>
    <w:rsid w:val="00A929E2"/>
    <w:rsid w:val="00A95C78"/>
    <w:rsid w:val="00A9655F"/>
    <w:rsid w:val="00A97897"/>
    <w:rsid w:val="00AA0154"/>
    <w:rsid w:val="00AA0249"/>
    <w:rsid w:val="00AA055B"/>
    <w:rsid w:val="00AA2BF4"/>
    <w:rsid w:val="00AA3F10"/>
    <w:rsid w:val="00AA47E7"/>
    <w:rsid w:val="00AA4E2B"/>
    <w:rsid w:val="00AA5121"/>
    <w:rsid w:val="00AA7074"/>
    <w:rsid w:val="00AB3E98"/>
    <w:rsid w:val="00AB59C2"/>
    <w:rsid w:val="00AB68D6"/>
    <w:rsid w:val="00AB719C"/>
    <w:rsid w:val="00AB7932"/>
    <w:rsid w:val="00AB7C1A"/>
    <w:rsid w:val="00AC03B4"/>
    <w:rsid w:val="00AC03E1"/>
    <w:rsid w:val="00AC06E9"/>
    <w:rsid w:val="00AC0C85"/>
    <w:rsid w:val="00AC1A5E"/>
    <w:rsid w:val="00AC3221"/>
    <w:rsid w:val="00AC3A58"/>
    <w:rsid w:val="00AD002B"/>
    <w:rsid w:val="00AD0B3B"/>
    <w:rsid w:val="00AD0F96"/>
    <w:rsid w:val="00AD1636"/>
    <w:rsid w:val="00AD4736"/>
    <w:rsid w:val="00AD615C"/>
    <w:rsid w:val="00AD7076"/>
    <w:rsid w:val="00AE03DC"/>
    <w:rsid w:val="00AE0BC9"/>
    <w:rsid w:val="00AE1324"/>
    <w:rsid w:val="00AE35BF"/>
    <w:rsid w:val="00AE4E10"/>
    <w:rsid w:val="00AE5C54"/>
    <w:rsid w:val="00AE6719"/>
    <w:rsid w:val="00AE6F06"/>
    <w:rsid w:val="00AF18F5"/>
    <w:rsid w:val="00AF1E40"/>
    <w:rsid w:val="00AF20B8"/>
    <w:rsid w:val="00AF2131"/>
    <w:rsid w:val="00AF28E2"/>
    <w:rsid w:val="00AF3C1D"/>
    <w:rsid w:val="00AF433C"/>
    <w:rsid w:val="00AF48E4"/>
    <w:rsid w:val="00AF617E"/>
    <w:rsid w:val="00AF78EC"/>
    <w:rsid w:val="00AF7A14"/>
    <w:rsid w:val="00B02B3A"/>
    <w:rsid w:val="00B02C3E"/>
    <w:rsid w:val="00B03335"/>
    <w:rsid w:val="00B03763"/>
    <w:rsid w:val="00B037DB"/>
    <w:rsid w:val="00B04860"/>
    <w:rsid w:val="00B06CAA"/>
    <w:rsid w:val="00B1068E"/>
    <w:rsid w:val="00B111FC"/>
    <w:rsid w:val="00B11296"/>
    <w:rsid w:val="00B1391B"/>
    <w:rsid w:val="00B13973"/>
    <w:rsid w:val="00B13B03"/>
    <w:rsid w:val="00B14986"/>
    <w:rsid w:val="00B1508F"/>
    <w:rsid w:val="00B15891"/>
    <w:rsid w:val="00B161F6"/>
    <w:rsid w:val="00B17B92"/>
    <w:rsid w:val="00B20C68"/>
    <w:rsid w:val="00B22175"/>
    <w:rsid w:val="00B24D7A"/>
    <w:rsid w:val="00B24EC5"/>
    <w:rsid w:val="00B25308"/>
    <w:rsid w:val="00B255EF"/>
    <w:rsid w:val="00B25A99"/>
    <w:rsid w:val="00B266E8"/>
    <w:rsid w:val="00B26CD6"/>
    <w:rsid w:val="00B31020"/>
    <w:rsid w:val="00B327AD"/>
    <w:rsid w:val="00B32E0A"/>
    <w:rsid w:val="00B33442"/>
    <w:rsid w:val="00B34C43"/>
    <w:rsid w:val="00B37500"/>
    <w:rsid w:val="00B421E1"/>
    <w:rsid w:val="00B42389"/>
    <w:rsid w:val="00B459A5"/>
    <w:rsid w:val="00B45F14"/>
    <w:rsid w:val="00B466EE"/>
    <w:rsid w:val="00B50B54"/>
    <w:rsid w:val="00B51276"/>
    <w:rsid w:val="00B5426C"/>
    <w:rsid w:val="00B5551C"/>
    <w:rsid w:val="00B5588D"/>
    <w:rsid w:val="00B56F7A"/>
    <w:rsid w:val="00B5782C"/>
    <w:rsid w:val="00B57E7C"/>
    <w:rsid w:val="00B57EDC"/>
    <w:rsid w:val="00B67298"/>
    <w:rsid w:val="00B67F93"/>
    <w:rsid w:val="00B7486E"/>
    <w:rsid w:val="00B74B5C"/>
    <w:rsid w:val="00B75982"/>
    <w:rsid w:val="00B7701B"/>
    <w:rsid w:val="00B77876"/>
    <w:rsid w:val="00B80AAA"/>
    <w:rsid w:val="00B80F92"/>
    <w:rsid w:val="00B83724"/>
    <w:rsid w:val="00B84FB0"/>
    <w:rsid w:val="00B85094"/>
    <w:rsid w:val="00B865EA"/>
    <w:rsid w:val="00B9104A"/>
    <w:rsid w:val="00B935B2"/>
    <w:rsid w:val="00B93D4F"/>
    <w:rsid w:val="00B94444"/>
    <w:rsid w:val="00B96889"/>
    <w:rsid w:val="00B96CDD"/>
    <w:rsid w:val="00BA185C"/>
    <w:rsid w:val="00BA21A3"/>
    <w:rsid w:val="00BA3D30"/>
    <w:rsid w:val="00BA43D4"/>
    <w:rsid w:val="00BA4D6C"/>
    <w:rsid w:val="00BA5614"/>
    <w:rsid w:val="00BA6D2E"/>
    <w:rsid w:val="00BB0410"/>
    <w:rsid w:val="00BB1AA6"/>
    <w:rsid w:val="00BB254E"/>
    <w:rsid w:val="00BB75B9"/>
    <w:rsid w:val="00BB7DBD"/>
    <w:rsid w:val="00BC0B9B"/>
    <w:rsid w:val="00BC1471"/>
    <w:rsid w:val="00BC2BCD"/>
    <w:rsid w:val="00BC525F"/>
    <w:rsid w:val="00BC6CE0"/>
    <w:rsid w:val="00BC7B57"/>
    <w:rsid w:val="00BD0608"/>
    <w:rsid w:val="00BD21BA"/>
    <w:rsid w:val="00BD2812"/>
    <w:rsid w:val="00BD28BF"/>
    <w:rsid w:val="00BD32EC"/>
    <w:rsid w:val="00BD3924"/>
    <w:rsid w:val="00BD70A2"/>
    <w:rsid w:val="00BD739C"/>
    <w:rsid w:val="00BD7B4A"/>
    <w:rsid w:val="00BE09EB"/>
    <w:rsid w:val="00BE326B"/>
    <w:rsid w:val="00BE3C8B"/>
    <w:rsid w:val="00BE3EC7"/>
    <w:rsid w:val="00BE64C2"/>
    <w:rsid w:val="00BE755E"/>
    <w:rsid w:val="00BE78CB"/>
    <w:rsid w:val="00BE7962"/>
    <w:rsid w:val="00BF03CA"/>
    <w:rsid w:val="00BF0D94"/>
    <w:rsid w:val="00BF13F9"/>
    <w:rsid w:val="00BF1BE3"/>
    <w:rsid w:val="00BF24F1"/>
    <w:rsid w:val="00BF25FB"/>
    <w:rsid w:val="00BF2E1C"/>
    <w:rsid w:val="00BF5E5B"/>
    <w:rsid w:val="00BF5F24"/>
    <w:rsid w:val="00C00A8B"/>
    <w:rsid w:val="00C00E88"/>
    <w:rsid w:val="00C00F87"/>
    <w:rsid w:val="00C0122B"/>
    <w:rsid w:val="00C01461"/>
    <w:rsid w:val="00C03113"/>
    <w:rsid w:val="00C0391A"/>
    <w:rsid w:val="00C043C4"/>
    <w:rsid w:val="00C04673"/>
    <w:rsid w:val="00C04BE2"/>
    <w:rsid w:val="00C0518F"/>
    <w:rsid w:val="00C06499"/>
    <w:rsid w:val="00C06640"/>
    <w:rsid w:val="00C06A85"/>
    <w:rsid w:val="00C06CBD"/>
    <w:rsid w:val="00C11D91"/>
    <w:rsid w:val="00C12786"/>
    <w:rsid w:val="00C131A9"/>
    <w:rsid w:val="00C13996"/>
    <w:rsid w:val="00C143CD"/>
    <w:rsid w:val="00C1622D"/>
    <w:rsid w:val="00C2155E"/>
    <w:rsid w:val="00C218E4"/>
    <w:rsid w:val="00C2247B"/>
    <w:rsid w:val="00C22914"/>
    <w:rsid w:val="00C24214"/>
    <w:rsid w:val="00C25B67"/>
    <w:rsid w:val="00C3256D"/>
    <w:rsid w:val="00C36D3F"/>
    <w:rsid w:val="00C36FA7"/>
    <w:rsid w:val="00C41197"/>
    <w:rsid w:val="00C41931"/>
    <w:rsid w:val="00C4255F"/>
    <w:rsid w:val="00C44D3C"/>
    <w:rsid w:val="00C45BC7"/>
    <w:rsid w:val="00C5017D"/>
    <w:rsid w:val="00C50715"/>
    <w:rsid w:val="00C517F2"/>
    <w:rsid w:val="00C53625"/>
    <w:rsid w:val="00C53B08"/>
    <w:rsid w:val="00C56ED3"/>
    <w:rsid w:val="00C619FB"/>
    <w:rsid w:val="00C623C3"/>
    <w:rsid w:val="00C6322D"/>
    <w:rsid w:val="00C633AC"/>
    <w:rsid w:val="00C640DC"/>
    <w:rsid w:val="00C6417B"/>
    <w:rsid w:val="00C652B5"/>
    <w:rsid w:val="00C65D28"/>
    <w:rsid w:val="00C664CD"/>
    <w:rsid w:val="00C72CCE"/>
    <w:rsid w:val="00C7311E"/>
    <w:rsid w:val="00C741DD"/>
    <w:rsid w:val="00C7420B"/>
    <w:rsid w:val="00C7549F"/>
    <w:rsid w:val="00C772AC"/>
    <w:rsid w:val="00C80A2B"/>
    <w:rsid w:val="00C80B5E"/>
    <w:rsid w:val="00C80C7E"/>
    <w:rsid w:val="00C80E6D"/>
    <w:rsid w:val="00C81667"/>
    <w:rsid w:val="00C819BE"/>
    <w:rsid w:val="00C8278A"/>
    <w:rsid w:val="00C82AE7"/>
    <w:rsid w:val="00C84127"/>
    <w:rsid w:val="00C8465C"/>
    <w:rsid w:val="00C85281"/>
    <w:rsid w:val="00C85731"/>
    <w:rsid w:val="00C865B9"/>
    <w:rsid w:val="00C907A9"/>
    <w:rsid w:val="00C90DB3"/>
    <w:rsid w:val="00C912F4"/>
    <w:rsid w:val="00C92A4B"/>
    <w:rsid w:val="00C92F42"/>
    <w:rsid w:val="00C93775"/>
    <w:rsid w:val="00C96D28"/>
    <w:rsid w:val="00C97001"/>
    <w:rsid w:val="00C97AD3"/>
    <w:rsid w:val="00CA0E64"/>
    <w:rsid w:val="00CA2CDF"/>
    <w:rsid w:val="00CA337E"/>
    <w:rsid w:val="00CB293F"/>
    <w:rsid w:val="00CB2B80"/>
    <w:rsid w:val="00CB2D43"/>
    <w:rsid w:val="00CB3B4A"/>
    <w:rsid w:val="00CB4B4C"/>
    <w:rsid w:val="00CB5AB4"/>
    <w:rsid w:val="00CB6D2C"/>
    <w:rsid w:val="00CB72DC"/>
    <w:rsid w:val="00CC0EDD"/>
    <w:rsid w:val="00CC1273"/>
    <w:rsid w:val="00CC1BDD"/>
    <w:rsid w:val="00CC217A"/>
    <w:rsid w:val="00CC3254"/>
    <w:rsid w:val="00CC6410"/>
    <w:rsid w:val="00CD2A03"/>
    <w:rsid w:val="00CD392B"/>
    <w:rsid w:val="00CD3A94"/>
    <w:rsid w:val="00CD6B7B"/>
    <w:rsid w:val="00CE203F"/>
    <w:rsid w:val="00CE34B7"/>
    <w:rsid w:val="00CE41D1"/>
    <w:rsid w:val="00CE49A7"/>
    <w:rsid w:val="00CF0FBD"/>
    <w:rsid w:val="00CF1308"/>
    <w:rsid w:val="00CF1525"/>
    <w:rsid w:val="00CF2136"/>
    <w:rsid w:val="00CF3050"/>
    <w:rsid w:val="00CF368C"/>
    <w:rsid w:val="00CF3C17"/>
    <w:rsid w:val="00CF3E8B"/>
    <w:rsid w:val="00CF4B40"/>
    <w:rsid w:val="00CF519D"/>
    <w:rsid w:val="00CF6DA3"/>
    <w:rsid w:val="00CF7657"/>
    <w:rsid w:val="00D00EE9"/>
    <w:rsid w:val="00D03156"/>
    <w:rsid w:val="00D042F2"/>
    <w:rsid w:val="00D07822"/>
    <w:rsid w:val="00D07E82"/>
    <w:rsid w:val="00D10797"/>
    <w:rsid w:val="00D10BC7"/>
    <w:rsid w:val="00D10F0A"/>
    <w:rsid w:val="00D11DA7"/>
    <w:rsid w:val="00D11F9E"/>
    <w:rsid w:val="00D14CB5"/>
    <w:rsid w:val="00D23320"/>
    <w:rsid w:val="00D239FC"/>
    <w:rsid w:val="00D2518B"/>
    <w:rsid w:val="00D304CA"/>
    <w:rsid w:val="00D33042"/>
    <w:rsid w:val="00D34AB8"/>
    <w:rsid w:val="00D358E0"/>
    <w:rsid w:val="00D36EE1"/>
    <w:rsid w:val="00D411D5"/>
    <w:rsid w:val="00D45353"/>
    <w:rsid w:val="00D46345"/>
    <w:rsid w:val="00D46A66"/>
    <w:rsid w:val="00D46EE0"/>
    <w:rsid w:val="00D47327"/>
    <w:rsid w:val="00D473E3"/>
    <w:rsid w:val="00D507E7"/>
    <w:rsid w:val="00D50939"/>
    <w:rsid w:val="00D51706"/>
    <w:rsid w:val="00D52687"/>
    <w:rsid w:val="00D53CF4"/>
    <w:rsid w:val="00D54318"/>
    <w:rsid w:val="00D552E0"/>
    <w:rsid w:val="00D55618"/>
    <w:rsid w:val="00D55AB8"/>
    <w:rsid w:val="00D601DD"/>
    <w:rsid w:val="00D612DC"/>
    <w:rsid w:val="00D61DA6"/>
    <w:rsid w:val="00D61E19"/>
    <w:rsid w:val="00D63537"/>
    <w:rsid w:val="00D63DCC"/>
    <w:rsid w:val="00D63F2A"/>
    <w:rsid w:val="00D65474"/>
    <w:rsid w:val="00D66E3E"/>
    <w:rsid w:val="00D70FC4"/>
    <w:rsid w:val="00D71235"/>
    <w:rsid w:val="00D71CB3"/>
    <w:rsid w:val="00D7265E"/>
    <w:rsid w:val="00D734AE"/>
    <w:rsid w:val="00D7355C"/>
    <w:rsid w:val="00D7465F"/>
    <w:rsid w:val="00D7478A"/>
    <w:rsid w:val="00D75317"/>
    <w:rsid w:val="00D75937"/>
    <w:rsid w:val="00D75DB3"/>
    <w:rsid w:val="00D7600E"/>
    <w:rsid w:val="00D779C5"/>
    <w:rsid w:val="00D8131C"/>
    <w:rsid w:val="00D82BA2"/>
    <w:rsid w:val="00D82FE0"/>
    <w:rsid w:val="00D83B5E"/>
    <w:rsid w:val="00D84315"/>
    <w:rsid w:val="00D8437E"/>
    <w:rsid w:val="00D843CF"/>
    <w:rsid w:val="00D84548"/>
    <w:rsid w:val="00D8670A"/>
    <w:rsid w:val="00D8705F"/>
    <w:rsid w:val="00D905B0"/>
    <w:rsid w:val="00D90995"/>
    <w:rsid w:val="00D92DB6"/>
    <w:rsid w:val="00D94D25"/>
    <w:rsid w:val="00D95A3A"/>
    <w:rsid w:val="00D9641C"/>
    <w:rsid w:val="00D97202"/>
    <w:rsid w:val="00D97C0A"/>
    <w:rsid w:val="00DA0736"/>
    <w:rsid w:val="00DA1475"/>
    <w:rsid w:val="00DA1CD2"/>
    <w:rsid w:val="00DA210C"/>
    <w:rsid w:val="00DA2DC6"/>
    <w:rsid w:val="00DA46E8"/>
    <w:rsid w:val="00DA47BE"/>
    <w:rsid w:val="00DA4B89"/>
    <w:rsid w:val="00DA5A2B"/>
    <w:rsid w:val="00DA6594"/>
    <w:rsid w:val="00DA6742"/>
    <w:rsid w:val="00DA7A19"/>
    <w:rsid w:val="00DB14B9"/>
    <w:rsid w:val="00DB21B9"/>
    <w:rsid w:val="00DB2208"/>
    <w:rsid w:val="00DB35FD"/>
    <w:rsid w:val="00DB3F38"/>
    <w:rsid w:val="00DB40DD"/>
    <w:rsid w:val="00DB5647"/>
    <w:rsid w:val="00DB5B81"/>
    <w:rsid w:val="00DB6750"/>
    <w:rsid w:val="00DB7FCE"/>
    <w:rsid w:val="00DC1212"/>
    <w:rsid w:val="00DC1653"/>
    <w:rsid w:val="00DC2012"/>
    <w:rsid w:val="00DC227B"/>
    <w:rsid w:val="00DC2299"/>
    <w:rsid w:val="00DC25DB"/>
    <w:rsid w:val="00DC2821"/>
    <w:rsid w:val="00DC3B78"/>
    <w:rsid w:val="00DC40E4"/>
    <w:rsid w:val="00DC5C00"/>
    <w:rsid w:val="00DC7175"/>
    <w:rsid w:val="00DC73E9"/>
    <w:rsid w:val="00DD136C"/>
    <w:rsid w:val="00DD1B57"/>
    <w:rsid w:val="00DD32FA"/>
    <w:rsid w:val="00DD3AB5"/>
    <w:rsid w:val="00DD58FE"/>
    <w:rsid w:val="00DD7079"/>
    <w:rsid w:val="00DD7BCD"/>
    <w:rsid w:val="00DE4E9F"/>
    <w:rsid w:val="00DE524A"/>
    <w:rsid w:val="00DE5FC8"/>
    <w:rsid w:val="00DE66BB"/>
    <w:rsid w:val="00DE788C"/>
    <w:rsid w:val="00DF0050"/>
    <w:rsid w:val="00DF0E6E"/>
    <w:rsid w:val="00DF5B7D"/>
    <w:rsid w:val="00E00011"/>
    <w:rsid w:val="00E01467"/>
    <w:rsid w:val="00E02523"/>
    <w:rsid w:val="00E03BEE"/>
    <w:rsid w:val="00E042C6"/>
    <w:rsid w:val="00E06E4A"/>
    <w:rsid w:val="00E07556"/>
    <w:rsid w:val="00E0796C"/>
    <w:rsid w:val="00E10253"/>
    <w:rsid w:val="00E10F3E"/>
    <w:rsid w:val="00E111F1"/>
    <w:rsid w:val="00E11267"/>
    <w:rsid w:val="00E12983"/>
    <w:rsid w:val="00E13160"/>
    <w:rsid w:val="00E132D9"/>
    <w:rsid w:val="00E14755"/>
    <w:rsid w:val="00E15264"/>
    <w:rsid w:val="00E1653F"/>
    <w:rsid w:val="00E16597"/>
    <w:rsid w:val="00E209C8"/>
    <w:rsid w:val="00E23958"/>
    <w:rsid w:val="00E2688C"/>
    <w:rsid w:val="00E269FE"/>
    <w:rsid w:val="00E2786E"/>
    <w:rsid w:val="00E3041E"/>
    <w:rsid w:val="00E31D1A"/>
    <w:rsid w:val="00E3340C"/>
    <w:rsid w:val="00E3521E"/>
    <w:rsid w:val="00E370E7"/>
    <w:rsid w:val="00E377A6"/>
    <w:rsid w:val="00E40845"/>
    <w:rsid w:val="00E43504"/>
    <w:rsid w:val="00E441BB"/>
    <w:rsid w:val="00E46268"/>
    <w:rsid w:val="00E47666"/>
    <w:rsid w:val="00E47CE6"/>
    <w:rsid w:val="00E47D5E"/>
    <w:rsid w:val="00E50564"/>
    <w:rsid w:val="00E511DE"/>
    <w:rsid w:val="00E51FBE"/>
    <w:rsid w:val="00E52879"/>
    <w:rsid w:val="00E534D0"/>
    <w:rsid w:val="00E539EF"/>
    <w:rsid w:val="00E541DE"/>
    <w:rsid w:val="00E55942"/>
    <w:rsid w:val="00E55A92"/>
    <w:rsid w:val="00E564E7"/>
    <w:rsid w:val="00E57D95"/>
    <w:rsid w:val="00E60545"/>
    <w:rsid w:val="00E606D0"/>
    <w:rsid w:val="00E60B90"/>
    <w:rsid w:val="00E626F7"/>
    <w:rsid w:val="00E637DF"/>
    <w:rsid w:val="00E64675"/>
    <w:rsid w:val="00E64FC9"/>
    <w:rsid w:val="00E653DA"/>
    <w:rsid w:val="00E658B9"/>
    <w:rsid w:val="00E664B6"/>
    <w:rsid w:val="00E70F3A"/>
    <w:rsid w:val="00E72196"/>
    <w:rsid w:val="00E72333"/>
    <w:rsid w:val="00E72949"/>
    <w:rsid w:val="00E736AF"/>
    <w:rsid w:val="00E74179"/>
    <w:rsid w:val="00E757D8"/>
    <w:rsid w:val="00E7638C"/>
    <w:rsid w:val="00E803C4"/>
    <w:rsid w:val="00E80D19"/>
    <w:rsid w:val="00E8120F"/>
    <w:rsid w:val="00E8364E"/>
    <w:rsid w:val="00E83B9D"/>
    <w:rsid w:val="00E84318"/>
    <w:rsid w:val="00E86126"/>
    <w:rsid w:val="00E862A3"/>
    <w:rsid w:val="00E868CC"/>
    <w:rsid w:val="00E9405D"/>
    <w:rsid w:val="00E9458A"/>
    <w:rsid w:val="00E95431"/>
    <w:rsid w:val="00E95EE8"/>
    <w:rsid w:val="00E97029"/>
    <w:rsid w:val="00E9788E"/>
    <w:rsid w:val="00EA2A42"/>
    <w:rsid w:val="00EA2E3E"/>
    <w:rsid w:val="00EA49C7"/>
    <w:rsid w:val="00EA542C"/>
    <w:rsid w:val="00EB022C"/>
    <w:rsid w:val="00EB132F"/>
    <w:rsid w:val="00EB15CF"/>
    <w:rsid w:val="00EB16F5"/>
    <w:rsid w:val="00EB1F59"/>
    <w:rsid w:val="00EB3B46"/>
    <w:rsid w:val="00EB4169"/>
    <w:rsid w:val="00EB4461"/>
    <w:rsid w:val="00EB5B88"/>
    <w:rsid w:val="00EB70CE"/>
    <w:rsid w:val="00EB7AF3"/>
    <w:rsid w:val="00EC15A8"/>
    <w:rsid w:val="00EC1CCB"/>
    <w:rsid w:val="00EC2D28"/>
    <w:rsid w:val="00EC2D76"/>
    <w:rsid w:val="00EC5B03"/>
    <w:rsid w:val="00EC6D5F"/>
    <w:rsid w:val="00EC7D0E"/>
    <w:rsid w:val="00ED09F9"/>
    <w:rsid w:val="00ED0EBF"/>
    <w:rsid w:val="00ED2067"/>
    <w:rsid w:val="00ED3DC6"/>
    <w:rsid w:val="00ED3EA7"/>
    <w:rsid w:val="00ED5168"/>
    <w:rsid w:val="00ED5D7F"/>
    <w:rsid w:val="00ED68A9"/>
    <w:rsid w:val="00ED751F"/>
    <w:rsid w:val="00EE1EDF"/>
    <w:rsid w:val="00EE23F3"/>
    <w:rsid w:val="00EE2F3B"/>
    <w:rsid w:val="00EE3993"/>
    <w:rsid w:val="00EE47F5"/>
    <w:rsid w:val="00EE4C08"/>
    <w:rsid w:val="00EE5AF8"/>
    <w:rsid w:val="00EE7E08"/>
    <w:rsid w:val="00EF0CBD"/>
    <w:rsid w:val="00EF55F2"/>
    <w:rsid w:val="00EF772F"/>
    <w:rsid w:val="00EF7B20"/>
    <w:rsid w:val="00F0124F"/>
    <w:rsid w:val="00F01780"/>
    <w:rsid w:val="00F02FB3"/>
    <w:rsid w:val="00F03433"/>
    <w:rsid w:val="00F0355D"/>
    <w:rsid w:val="00F035F4"/>
    <w:rsid w:val="00F04041"/>
    <w:rsid w:val="00F04FC4"/>
    <w:rsid w:val="00F05881"/>
    <w:rsid w:val="00F10389"/>
    <w:rsid w:val="00F1076D"/>
    <w:rsid w:val="00F125B8"/>
    <w:rsid w:val="00F13342"/>
    <w:rsid w:val="00F14C66"/>
    <w:rsid w:val="00F152F1"/>
    <w:rsid w:val="00F1641F"/>
    <w:rsid w:val="00F1675F"/>
    <w:rsid w:val="00F20FE4"/>
    <w:rsid w:val="00F21847"/>
    <w:rsid w:val="00F2632D"/>
    <w:rsid w:val="00F2742A"/>
    <w:rsid w:val="00F30F70"/>
    <w:rsid w:val="00F3142F"/>
    <w:rsid w:val="00F3155D"/>
    <w:rsid w:val="00F3481F"/>
    <w:rsid w:val="00F34B05"/>
    <w:rsid w:val="00F35082"/>
    <w:rsid w:val="00F356FD"/>
    <w:rsid w:val="00F36AC4"/>
    <w:rsid w:val="00F41223"/>
    <w:rsid w:val="00F4216B"/>
    <w:rsid w:val="00F432D1"/>
    <w:rsid w:val="00F4342E"/>
    <w:rsid w:val="00F4573A"/>
    <w:rsid w:val="00F46349"/>
    <w:rsid w:val="00F46B98"/>
    <w:rsid w:val="00F503A7"/>
    <w:rsid w:val="00F51801"/>
    <w:rsid w:val="00F5209F"/>
    <w:rsid w:val="00F5491C"/>
    <w:rsid w:val="00F54BA3"/>
    <w:rsid w:val="00F56B17"/>
    <w:rsid w:val="00F573B4"/>
    <w:rsid w:val="00F60A56"/>
    <w:rsid w:val="00F61B21"/>
    <w:rsid w:val="00F63534"/>
    <w:rsid w:val="00F64576"/>
    <w:rsid w:val="00F6485E"/>
    <w:rsid w:val="00F6690F"/>
    <w:rsid w:val="00F70C33"/>
    <w:rsid w:val="00F71B50"/>
    <w:rsid w:val="00F71EF7"/>
    <w:rsid w:val="00F7285E"/>
    <w:rsid w:val="00F72EF0"/>
    <w:rsid w:val="00F73C5E"/>
    <w:rsid w:val="00F75601"/>
    <w:rsid w:val="00F768A6"/>
    <w:rsid w:val="00F76EE3"/>
    <w:rsid w:val="00F82464"/>
    <w:rsid w:val="00F83AD1"/>
    <w:rsid w:val="00F83DD8"/>
    <w:rsid w:val="00F84131"/>
    <w:rsid w:val="00F8463E"/>
    <w:rsid w:val="00F85391"/>
    <w:rsid w:val="00F85DAD"/>
    <w:rsid w:val="00F86F8C"/>
    <w:rsid w:val="00F8705E"/>
    <w:rsid w:val="00F87181"/>
    <w:rsid w:val="00F87531"/>
    <w:rsid w:val="00F90628"/>
    <w:rsid w:val="00F91035"/>
    <w:rsid w:val="00F913C5"/>
    <w:rsid w:val="00F91575"/>
    <w:rsid w:val="00F919AF"/>
    <w:rsid w:val="00F932A3"/>
    <w:rsid w:val="00F932B8"/>
    <w:rsid w:val="00F93C89"/>
    <w:rsid w:val="00F94175"/>
    <w:rsid w:val="00F94A82"/>
    <w:rsid w:val="00F94BEA"/>
    <w:rsid w:val="00F95DCF"/>
    <w:rsid w:val="00F96F16"/>
    <w:rsid w:val="00F97596"/>
    <w:rsid w:val="00FA09FE"/>
    <w:rsid w:val="00FA2233"/>
    <w:rsid w:val="00FA3426"/>
    <w:rsid w:val="00FA65DC"/>
    <w:rsid w:val="00FA741A"/>
    <w:rsid w:val="00FA784D"/>
    <w:rsid w:val="00FA7AA3"/>
    <w:rsid w:val="00FB0B33"/>
    <w:rsid w:val="00FB1354"/>
    <w:rsid w:val="00FB3850"/>
    <w:rsid w:val="00FB4F13"/>
    <w:rsid w:val="00FB5EC5"/>
    <w:rsid w:val="00FB626E"/>
    <w:rsid w:val="00FB6E2E"/>
    <w:rsid w:val="00FC0604"/>
    <w:rsid w:val="00FC0CBC"/>
    <w:rsid w:val="00FC2E6F"/>
    <w:rsid w:val="00FD03E1"/>
    <w:rsid w:val="00FD1656"/>
    <w:rsid w:val="00FD346C"/>
    <w:rsid w:val="00FD47E3"/>
    <w:rsid w:val="00FD5FDC"/>
    <w:rsid w:val="00FD6951"/>
    <w:rsid w:val="00FE0034"/>
    <w:rsid w:val="00FE0467"/>
    <w:rsid w:val="00FE0A05"/>
    <w:rsid w:val="00FE3B0F"/>
    <w:rsid w:val="00FE71BC"/>
    <w:rsid w:val="00FE7BA8"/>
    <w:rsid w:val="00FE7C61"/>
    <w:rsid w:val="00FF02EB"/>
    <w:rsid w:val="00FF23A5"/>
    <w:rsid w:val="00FF4CDE"/>
    <w:rsid w:val="00FF7868"/>
    <w:rsid w:val="00FF7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A2C6AD"/>
  <w15:docId w15:val="{696165D1-84F2-4930-A4CF-3710EFC75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FBE"/>
  </w:style>
  <w:style w:type="paragraph" w:styleId="Heading1">
    <w:name w:val="heading 1"/>
    <w:basedOn w:val="Normal"/>
    <w:next w:val="Normal"/>
    <w:link w:val="Heading1Char"/>
    <w:uiPriority w:val="9"/>
    <w:qFormat/>
    <w:rsid w:val="00287B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7B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57782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ultiLevelList">
    <w:name w:val="Multi Level List"/>
    <w:basedOn w:val="NoList"/>
    <w:uiPriority w:val="99"/>
    <w:rsid w:val="0089177F"/>
    <w:pPr>
      <w:numPr>
        <w:numId w:val="1"/>
      </w:numPr>
    </w:pPr>
  </w:style>
  <w:style w:type="paragraph" w:styleId="ListParagraph">
    <w:name w:val="List Paragraph"/>
    <w:basedOn w:val="Normal"/>
    <w:uiPriority w:val="34"/>
    <w:qFormat/>
    <w:rsid w:val="00FE3B0F"/>
    <w:pPr>
      <w:ind w:left="720"/>
      <w:contextualSpacing/>
    </w:pPr>
  </w:style>
  <w:style w:type="paragraph" w:styleId="NoSpacing">
    <w:name w:val="No Spacing"/>
    <w:uiPriority w:val="1"/>
    <w:qFormat/>
    <w:rsid w:val="00287B4C"/>
    <w:pPr>
      <w:spacing w:after="0" w:line="240" w:lineRule="auto"/>
    </w:pPr>
  </w:style>
  <w:style w:type="character" w:customStyle="1" w:styleId="Heading1Char">
    <w:name w:val="Heading 1 Char"/>
    <w:basedOn w:val="DefaultParagraphFont"/>
    <w:link w:val="Heading1"/>
    <w:uiPriority w:val="9"/>
    <w:rsid w:val="00287B4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87B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7B4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87B4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A5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E41"/>
    <w:rPr>
      <w:rFonts w:ascii="Tahoma" w:hAnsi="Tahoma" w:cs="Tahoma"/>
      <w:sz w:val="16"/>
      <w:szCs w:val="16"/>
    </w:rPr>
  </w:style>
  <w:style w:type="paragraph" w:styleId="Header">
    <w:name w:val="header"/>
    <w:basedOn w:val="Normal"/>
    <w:link w:val="HeaderChar"/>
    <w:uiPriority w:val="99"/>
    <w:unhideWhenUsed/>
    <w:rsid w:val="003A5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E41"/>
  </w:style>
  <w:style w:type="paragraph" w:styleId="Footer">
    <w:name w:val="footer"/>
    <w:basedOn w:val="Normal"/>
    <w:link w:val="FooterChar"/>
    <w:uiPriority w:val="99"/>
    <w:unhideWhenUsed/>
    <w:rsid w:val="003A5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E41"/>
  </w:style>
  <w:style w:type="table" w:styleId="TableGrid">
    <w:name w:val="Table Grid"/>
    <w:basedOn w:val="TableNormal"/>
    <w:uiPriority w:val="59"/>
    <w:rsid w:val="002F4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2023"/>
    <w:rPr>
      <w:color w:val="0000FF" w:themeColor="hyperlink"/>
      <w:u w:val="single"/>
    </w:rPr>
  </w:style>
  <w:style w:type="character" w:styleId="FollowedHyperlink">
    <w:name w:val="FollowedHyperlink"/>
    <w:basedOn w:val="DefaultParagraphFont"/>
    <w:uiPriority w:val="99"/>
    <w:semiHidden/>
    <w:unhideWhenUsed/>
    <w:rsid w:val="009A33D2"/>
    <w:rPr>
      <w:color w:val="800080"/>
      <w:u w:val="single"/>
    </w:rPr>
  </w:style>
  <w:style w:type="paragraph" w:styleId="BodyText">
    <w:name w:val="Body Text"/>
    <w:basedOn w:val="Normal"/>
    <w:link w:val="BodyTextChar"/>
    <w:rsid w:val="0029279C"/>
    <w:pPr>
      <w:autoSpaceDE w:val="0"/>
      <w:autoSpaceDN w:val="0"/>
      <w:adjustRightInd w:val="0"/>
      <w:spacing w:before="60" w:after="60" w:line="240" w:lineRule="auto"/>
      <w:jc w:val="both"/>
    </w:pPr>
    <w:rPr>
      <w:rFonts w:eastAsia="Times New Roman" w:cs="Times New Roman"/>
      <w:kern w:val="22"/>
      <w:sz w:val="22"/>
      <w:szCs w:val="22"/>
    </w:rPr>
  </w:style>
  <w:style w:type="character" w:customStyle="1" w:styleId="BodyTextChar">
    <w:name w:val="Body Text Char"/>
    <w:basedOn w:val="DefaultParagraphFont"/>
    <w:link w:val="BodyText"/>
    <w:rsid w:val="0029279C"/>
    <w:rPr>
      <w:rFonts w:eastAsia="Times New Roman" w:cs="Times New Roman"/>
      <w:kern w:val="22"/>
      <w:sz w:val="22"/>
      <w:szCs w:val="22"/>
    </w:rPr>
  </w:style>
  <w:style w:type="paragraph" w:styleId="ListBullet2">
    <w:name w:val="List Bullet 2"/>
    <w:basedOn w:val="Normal"/>
    <w:rsid w:val="00CD3A94"/>
    <w:pPr>
      <w:keepLines/>
      <w:numPr>
        <w:ilvl w:val="1"/>
        <w:numId w:val="6"/>
      </w:numPr>
      <w:tabs>
        <w:tab w:val="clear" w:pos="1242"/>
        <w:tab w:val="left" w:pos="432"/>
        <w:tab w:val="num" w:pos="1296"/>
        <w:tab w:val="left" w:pos="1728"/>
        <w:tab w:val="num" w:pos="5742"/>
      </w:tabs>
      <w:spacing w:before="80" w:after="0" w:line="240" w:lineRule="auto"/>
      <w:ind w:left="1296"/>
    </w:pPr>
    <w:rPr>
      <w:rFonts w:ascii="Times New Roman" w:eastAsia="Times New Roman" w:hAnsi="Times New Roman" w:cs="Times New Roman"/>
      <w:szCs w:val="20"/>
    </w:rPr>
  </w:style>
  <w:style w:type="paragraph" w:styleId="ListBullet">
    <w:name w:val="List Bullet"/>
    <w:basedOn w:val="Normal"/>
    <w:rsid w:val="00CD3A94"/>
    <w:pPr>
      <w:keepLines/>
      <w:numPr>
        <w:numId w:val="6"/>
      </w:numPr>
      <w:tabs>
        <w:tab w:val="left" w:pos="432"/>
        <w:tab w:val="left" w:pos="1296"/>
        <w:tab w:val="left" w:pos="1728"/>
      </w:tabs>
      <w:spacing w:before="120" w:after="0" w:line="240" w:lineRule="auto"/>
    </w:pPr>
    <w:rPr>
      <w:rFonts w:ascii="Times New Roman" w:eastAsia="Times New Roman" w:hAnsi="Times New Roman" w:cs="Times New Roman"/>
      <w:szCs w:val="20"/>
    </w:rPr>
  </w:style>
  <w:style w:type="paragraph" w:styleId="ListBullet3">
    <w:name w:val="List Bullet 3"/>
    <w:basedOn w:val="Normal"/>
    <w:autoRedefine/>
    <w:rsid w:val="00CD3A94"/>
    <w:pPr>
      <w:numPr>
        <w:ilvl w:val="2"/>
        <w:numId w:val="6"/>
      </w:numPr>
      <w:tabs>
        <w:tab w:val="left" w:pos="432"/>
        <w:tab w:val="left" w:pos="1296"/>
      </w:tabs>
      <w:spacing w:after="0" w:line="240" w:lineRule="auto"/>
    </w:pPr>
    <w:rPr>
      <w:rFonts w:ascii="Times New Roman" w:eastAsia="Times New Roman" w:hAnsi="Times New Roman" w:cs="Times New Roman"/>
      <w:szCs w:val="20"/>
    </w:rPr>
  </w:style>
  <w:style w:type="paragraph" w:styleId="ListBullet4">
    <w:name w:val="List Bullet 4"/>
    <w:basedOn w:val="Normal"/>
    <w:autoRedefine/>
    <w:rsid w:val="00CD3A94"/>
    <w:pPr>
      <w:numPr>
        <w:ilvl w:val="3"/>
        <w:numId w:val="6"/>
      </w:numPr>
      <w:tabs>
        <w:tab w:val="left" w:pos="432"/>
        <w:tab w:val="left" w:pos="1296"/>
        <w:tab w:val="left" w:pos="1728"/>
      </w:tabs>
      <w:spacing w:after="0" w:line="240" w:lineRule="auto"/>
    </w:pPr>
    <w:rPr>
      <w:rFonts w:ascii="Times New Roman" w:eastAsia="Times New Roman" w:hAnsi="Times New Roman" w:cs="Times New Roman"/>
      <w:szCs w:val="20"/>
    </w:rPr>
  </w:style>
  <w:style w:type="paragraph" w:styleId="ListBullet5">
    <w:name w:val="List Bullet 5"/>
    <w:basedOn w:val="Normal"/>
    <w:autoRedefine/>
    <w:rsid w:val="00CD3A94"/>
    <w:pPr>
      <w:numPr>
        <w:ilvl w:val="4"/>
        <w:numId w:val="6"/>
      </w:numPr>
      <w:tabs>
        <w:tab w:val="left" w:pos="432"/>
        <w:tab w:val="left" w:pos="1296"/>
        <w:tab w:val="left" w:pos="1728"/>
      </w:tabs>
      <w:spacing w:after="0" w:line="240" w:lineRule="auto"/>
    </w:pPr>
    <w:rPr>
      <w:rFonts w:ascii="Times New Roman" w:eastAsia="Times New Roman" w:hAnsi="Times New Roman" w:cs="Times New Roman"/>
      <w:szCs w:val="20"/>
    </w:rPr>
  </w:style>
  <w:style w:type="character" w:customStyle="1" w:styleId="Run-InHead">
    <w:name w:val="Run-InHead"/>
    <w:qFormat/>
    <w:rsid w:val="00F94175"/>
    <w:rPr>
      <w:b/>
      <w:i/>
    </w:rPr>
  </w:style>
  <w:style w:type="paragraph" w:customStyle="1" w:styleId="Note">
    <w:name w:val="Note"/>
    <w:basedOn w:val="BodyText"/>
    <w:next w:val="BodyText"/>
    <w:link w:val="NoteChar"/>
    <w:qFormat/>
    <w:rsid w:val="00F94175"/>
    <w:pPr>
      <w:keepLines/>
      <w:tabs>
        <w:tab w:val="left" w:pos="432"/>
        <w:tab w:val="left" w:pos="864"/>
        <w:tab w:val="left" w:pos="1296"/>
        <w:tab w:val="left" w:pos="1728"/>
      </w:tabs>
      <w:autoSpaceDE/>
      <w:autoSpaceDN/>
      <w:adjustRightInd/>
      <w:spacing w:before="240" w:after="0"/>
      <w:ind w:left="864" w:hanging="432"/>
      <w:jc w:val="left"/>
    </w:pPr>
    <w:rPr>
      <w:rFonts w:ascii="Times New Roman" w:hAnsi="Times New Roman"/>
      <w:szCs w:val="20"/>
    </w:rPr>
  </w:style>
  <w:style w:type="character" w:customStyle="1" w:styleId="NoteChar">
    <w:name w:val="Note Char"/>
    <w:basedOn w:val="BodyTextChar"/>
    <w:link w:val="Note"/>
    <w:rsid w:val="00F94175"/>
    <w:rPr>
      <w:rFonts w:ascii="Times New Roman" w:eastAsia="Times New Roman" w:hAnsi="Times New Roman" w:cs="Times New Roman"/>
      <w:kern w:val="22"/>
      <w:sz w:val="22"/>
      <w:szCs w:val="20"/>
    </w:rPr>
  </w:style>
  <w:style w:type="table" w:customStyle="1" w:styleId="TableGrid1">
    <w:name w:val="Table Grid1"/>
    <w:basedOn w:val="TableNormal"/>
    <w:next w:val="TableGrid"/>
    <w:uiPriority w:val="59"/>
    <w:rsid w:val="00C91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F21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F2131"/>
    <w:rPr>
      <w:sz w:val="20"/>
      <w:szCs w:val="20"/>
    </w:rPr>
  </w:style>
  <w:style w:type="character" w:styleId="EndnoteReference">
    <w:name w:val="endnote reference"/>
    <w:basedOn w:val="DefaultParagraphFont"/>
    <w:uiPriority w:val="99"/>
    <w:semiHidden/>
    <w:unhideWhenUsed/>
    <w:rsid w:val="00AF2131"/>
    <w:rPr>
      <w:vertAlign w:val="superscript"/>
    </w:rPr>
  </w:style>
  <w:style w:type="paragraph" w:styleId="FootnoteText">
    <w:name w:val="footnote text"/>
    <w:basedOn w:val="Normal"/>
    <w:link w:val="FootnoteTextChar"/>
    <w:uiPriority w:val="99"/>
    <w:unhideWhenUsed/>
    <w:rsid w:val="00AF2131"/>
    <w:pPr>
      <w:spacing w:after="0" w:line="240" w:lineRule="auto"/>
    </w:pPr>
    <w:rPr>
      <w:sz w:val="20"/>
      <w:szCs w:val="20"/>
    </w:rPr>
  </w:style>
  <w:style w:type="character" w:customStyle="1" w:styleId="FootnoteTextChar">
    <w:name w:val="Footnote Text Char"/>
    <w:basedOn w:val="DefaultParagraphFont"/>
    <w:link w:val="FootnoteText"/>
    <w:uiPriority w:val="99"/>
    <w:rsid w:val="00AF2131"/>
    <w:rPr>
      <w:sz w:val="20"/>
      <w:szCs w:val="20"/>
    </w:rPr>
  </w:style>
  <w:style w:type="character" w:styleId="FootnoteReference">
    <w:name w:val="footnote reference"/>
    <w:basedOn w:val="DefaultParagraphFont"/>
    <w:uiPriority w:val="99"/>
    <w:semiHidden/>
    <w:unhideWhenUsed/>
    <w:rsid w:val="00AF2131"/>
    <w:rPr>
      <w:vertAlign w:val="superscript"/>
    </w:rPr>
  </w:style>
  <w:style w:type="paragraph" w:customStyle="1" w:styleId="TableParagraph">
    <w:name w:val="Table Paragraph"/>
    <w:basedOn w:val="Normal"/>
    <w:uiPriority w:val="1"/>
    <w:qFormat/>
    <w:rsid w:val="00355E49"/>
    <w:pPr>
      <w:widowControl w:val="0"/>
      <w:spacing w:after="0" w:line="240" w:lineRule="auto"/>
    </w:pPr>
    <w:rPr>
      <w:rFonts w:asciiTheme="minorHAnsi" w:hAnsiTheme="minorHAnsi"/>
      <w:sz w:val="22"/>
      <w:szCs w:val="22"/>
    </w:rPr>
  </w:style>
  <w:style w:type="character" w:styleId="CommentReference">
    <w:name w:val="annotation reference"/>
    <w:basedOn w:val="DefaultParagraphFont"/>
    <w:uiPriority w:val="99"/>
    <w:semiHidden/>
    <w:unhideWhenUsed/>
    <w:rsid w:val="00C7311E"/>
    <w:rPr>
      <w:sz w:val="16"/>
      <w:szCs w:val="16"/>
    </w:rPr>
  </w:style>
  <w:style w:type="paragraph" w:styleId="CommentText">
    <w:name w:val="annotation text"/>
    <w:basedOn w:val="Normal"/>
    <w:link w:val="CommentTextChar"/>
    <w:uiPriority w:val="99"/>
    <w:semiHidden/>
    <w:unhideWhenUsed/>
    <w:rsid w:val="00C7311E"/>
    <w:pPr>
      <w:spacing w:line="240" w:lineRule="auto"/>
    </w:pPr>
    <w:rPr>
      <w:sz w:val="20"/>
      <w:szCs w:val="20"/>
    </w:rPr>
  </w:style>
  <w:style w:type="character" w:customStyle="1" w:styleId="CommentTextChar">
    <w:name w:val="Comment Text Char"/>
    <w:basedOn w:val="DefaultParagraphFont"/>
    <w:link w:val="CommentText"/>
    <w:uiPriority w:val="99"/>
    <w:semiHidden/>
    <w:rsid w:val="00C7311E"/>
    <w:rPr>
      <w:sz w:val="20"/>
      <w:szCs w:val="20"/>
    </w:rPr>
  </w:style>
  <w:style w:type="paragraph" w:styleId="CommentSubject">
    <w:name w:val="annotation subject"/>
    <w:basedOn w:val="CommentText"/>
    <w:next w:val="CommentText"/>
    <w:link w:val="CommentSubjectChar"/>
    <w:uiPriority w:val="99"/>
    <w:semiHidden/>
    <w:unhideWhenUsed/>
    <w:rsid w:val="00C7311E"/>
    <w:rPr>
      <w:b/>
      <w:bCs/>
    </w:rPr>
  </w:style>
  <w:style w:type="character" w:customStyle="1" w:styleId="CommentSubjectChar">
    <w:name w:val="Comment Subject Char"/>
    <w:basedOn w:val="CommentTextChar"/>
    <w:link w:val="CommentSubject"/>
    <w:uiPriority w:val="99"/>
    <w:semiHidden/>
    <w:rsid w:val="00C7311E"/>
    <w:rPr>
      <w:b/>
      <w:bCs/>
      <w:sz w:val="20"/>
      <w:szCs w:val="20"/>
    </w:rPr>
  </w:style>
  <w:style w:type="paragraph" w:styleId="NormalWeb">
    <w:name w:val="Normal (Web)"/>
    <w:basedOn w:val="Normal"/>
    <w:uiPriority w:val="99"/>
    <w:semiHidden/>
    <w:unhideWhenUsed/>
    <w:rsid w:val="007866BD"/>
    <w:pPr>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basedOn w:val="Normal"/>
    <w:rsid w:val="00C772AC"/>
    <w:pPr>
      <w:autoSpaceDE w:val="0"/>
      <w:autoSpaceDN w:val="0"/>
      <w:spacing w:after="0" w:line="240" w:lineRule="auto"/>
    </w:pPr>
    <w:rPr>
      <w:rFonts w:cs="Arial"/>
      <w:color w:val="000000"/>
    </w:rPr>
  </w:style>
  <w:style w:type="character" w:customStyle="1" w:styleId="Heading5Char">
    <w:name w:val="Heading 5 Char"/>
    <w:basedOn w:val="DefaultParagraphFont"/>
    <w:link w:val="Heading5"/>
    <w:uiPriority w:val="9"/>
    <w:semiHidden/>
    <w:rsid w:val="0057782F"/>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298">
      <w:bodyDiv w:val="1"/>
      <w:marLeft w:val="0"/>
      <w:marRight w:val="0"/>
      <w:marTop w:val="0"/>
      <w:marBottom w:val="0"/>
      <w:divBdr>
        <w:top w:val="none" w:sz="0" w:space="0" w:color="auto"/>
        <w:left w:val="none" w:sz="0" w:space="0" w:color="auto"/>
        <w:bottom w:val="none" w:sz="0" w:space="0" w:color="auto"/>
        <w:right w:val="none" w:sz="0" w:space="0" w:color="auto"/>
      </w:divBdr>
    </w:div>
    <w:div w:id="4091340">
      <w:bodyDiv w:val="1"/>
      <w:marLeft w:val="0"/>
      <w:marRight w:val="0"/>
      <w:marTop w:val="0"/>
      <w:marBottom w:val="0"/>
      <w:divBdr>
        <w:top w:val="none" w:sz="0" w:space="0" w:color="auto"/>
        <w:left w:val="none" w:sz="0" w:space="0" w:color="auto"/>
        <w:bottom w:val="none" w:sz="0" w:space="0" w:color="auto"/>
        <w:right w:val="none" w:sz="0" w:space="0" w:color="auto"/>
      </w:divBdr>
    </w:div>
    <w:div w:id="20397824">
      <w:bodyDiv w:val="1"/>
      <w:marLeft w:val="0"/>
      <w:marRight w:val="0"/>
      <w:marTop w:val="0"/>
      <w:marBottom w:val="0"/>
      <w:divBdr>
        <w:top w:val="none" w:sz="0" w:space="0" w:color="auto"/>
        <w:left w:val="none" w:sz="0" w:space="0" w:color="auto"/>
        <w:bottom w:val="none" w:sz="0" w:space="0" w:color="auto"/>
        <w:right w:val="none" w:sz="0" w:space="0" w:color="auto"/>
      </w:divBdr>
    </w:div>
    <w:div w:id="24449410">
      <w:bodyDiv w:val="1"/>
      <w:marLeft w:val="0"/>
      <w:marRight w:val="0"/>
      <w:marTop w:val="0"/>
      <w:marBottom w:val="0"/>
      <w:divBdr>
        <w:top w:val="none" w:sz="0" w:space="0" w:color="auto"/>
        <w:left w:val="none" w:sz="0" w:space="0" w:color="auto"/>
        <w:bottom w:val="none" w:sz="0" w:space="0" w:color="auto"/>
        <w:right w:val="none" w:sz="0" w:space="0" w:color="auto"/>
      </w:divBdr>
    </w:div>
    <w:div w:id="42678730">
      <w:bodyDiv w:val="1"/>
      <w:marLeft w:val="0"/>
      <w:marRight w:val="0"/>
      <w:marTop w:val="0"/>
      <w:marBottom w:val="0"/>
      <w:divBdr>
        <w:top w:val="none" w:sz="0" w:space="0" w:color="auto"/>
        <w:left w:val="none" w:sz="0" w:space="0" w:color="auto"/>
        <w:bottom w:val="none" w:sz="0" w:space="0" w:color="auto"/>
        <w:right w:val="none" w:sz="0" w:space="0" w:color="auto"/>
      </w:divBdr>
    </w:div>
    <w:div w:id="50422577">
      <w:bodyDiv w:val="1"/>
      <w:marLeft w:val="0"/>
      <w:marRight w:val="0"/>
      <w:marTop w:val="0"/>
      <w:marBottom w:val="0"/>
      <w:divBdr>
        <w:top w:val="none" w:sz="0" w:space="0" w:color="auto"/>
        <w:left w:val="none" w:sz="0" w:space="0" w:color="auto"/>
        <w:bottom w:val="none" w:sz="0" w:space="0" w:color="auto"/>
        <w:right w:val="none" w:sz="0" w:space="0" w:color="auto"/>
      </w:divBdr>
    </w:div>
    <w:div w:id="50690596">
      <w:bodyDiv w:val="1"/>
      <w:marLeft w:val="0"/>
      <w:marRight w:val="0"/>
      <w:marTop w:val="0"/>
      <w:marBottom w:val="0"/>
      <w:divBdr>
        <w:top w:val="none" w:sz="0" w:space="0" w:color="auto"/>
        <w:left w:val="none" w:sz="0" w:space="0" w:color="auto"/>
        <w:bottom w:val="none" w:sz="0" w:space="0" w:color="auto"/>
        <w:right w:val="none" w:sz="0" w:space="0" w:color="auto"/>
      </w:divBdr>
    </w:div>
    <w:div w:id="58480035">
      <w:bodyDiv w:val="1"/>
      <w:marLeft w:val="0"/>
      <w:marRight w:val="0"/>
      <w:marTop w:val="0"/>
      <w:marBottom w:val="0"/>
      <w:divBdr>
        <w:top w:val="none" w:sz="0" w:space="0" w:color="auto"/>
        <w:left w:val="none" w:sz="0" w:space="0" w:color="auto"/>
        <w:bottom w:val="none" w:sz="0" w:space="0" w:color="auto"/>
        <w:right w:val="none" w:sz="0" w:space="0" w:color="auto"/>
      </w:divBdr>
    </w:div>
    <w:div w:id="68579032">
      <w:bodyDiv w:val="1"/>
      <w:marLeft w:val="0"/>
      <w:marRight w:val="0"/>
      <w:marTop w:val="0"/>
      <w:marBottom w:val="0"/>
      <w:divBdr>
        <w:top w:val="none" w:sz="0" w:space="0" w:color="auto"/>
        <w:left w:val="none" w:sz="0" w:space="0" w:color="auto"/>
        <w:bottom w:val="none" w:sz="0" w:space="0" w:color="auto"/>
        <w:right w:val="none" w:sz="0" w:space="0" w:color="auto"/>
      </w:divBdr>
    </w:div>
    <w:div w:id="76757915">
      <w:bodyDiv w:val="1"/>
      <w:marLeft w:val="0"/>
      <w:marRight w:val="0"/>
      <w:marTop w:val="0"/>
      <w:marBottom w:val="0"/>
      <w:divBdr>
        <w:top w:val="none" w:sz="0" w:space="0" w:color="auto"/>
        <w:left w:val="none" w:sz="0" w:space="0" w:color="auto"/>
        <w:bottom w:val="none" w:sz="0" w:space="0" w:color="auto"/>
        <w:right w:val="none" w:sz="0" w:space="0" w:color="auto"/>
      </w:divBdr>
    </w:div>
    <w:div w:id="83763715">
      <w:bodyDiv w:val="1"/>
      <w:marLeft w:val="0"/>
      <w:marRight w:val="0"/>
      <w:marTop w:val="0"/>
      <w:marBottom w:val="0"/>
      <w:divBdr>
        <w:top w:val="none" w:sz="0" w:space="0" w:color="auto"/>
        <w:left w:val="none" w:sz="0" w:space="0" w:color="auto"/>
        <w:bottom w:val="none" w:sz="0" w:space="0" w:color="auto"/>
        <w:right w:val="none" w:sz="0" w:space="0" w:color="auto"/>
      </w:divBdr>
    </w:div>
    <w:div w:id="95368880">
      <w:bodyDiv w:val="1"/>
      <w:marLeft w:val="0"/>
      <w:marRight w:val="0"/>
      <w:marTop w:val="0"/>
      <w:marBottom w:val="0"/>
      <w:divBdr>
        <w:top w:val="none" w:sz="0" w:space="0" w:color="auto"/>
        <w:left w:val="none" w:sz="0" w:space="0" w:color="auto"/>
        <w:bottom w:val="none" w:sz="0" w:space="0" w:color="auto"/>
        <w:right w:val="none" w:sz="0" w:space="0" w:color="auto"/>
      </w:divBdr>
    </w:div>
    <w:div w:id="103814524">
      <w:bodyDiv w:val="1"/>
      <w:marLeft w:val="0"/>
      <w:marRight w:val="0"/>
      <w:marTop w:val="0"/>
      <w:marBottom w:val="0"/>
      <w:divBdr>
        <w:top w:val="none" w:sz="0" w:space="0" w:color="auto"/>
        <w:left w:val="none" w:sz="0" w:space="0" w:color="auto"/>
        <w:bottom w:val="none" w:sz="0" w:space="0" w:color="auto"/>
        <w:right w:val="none" w:sz="0" w:space="0" w:color="auto"/>
      </w:divBdr>
    </w:div>
    <w:div w:id="104230154">
      <w:bodyDiv w:val="1"/>
      <w:marLeft w:val="0"/>
      <w:marRight w:val="0"/>
      <w:marTop w:val="0"/>
      <w:marBottom w:val="0"/>
      <w:divBdr>
        <w:top w:val="none" w:sz="0" w:space="0" w:color="auto"/>
        <w:left w:val="none" w:sz="0" w:space="0" w:color="auto"/>
        <w:bottom w:val="none" w:sz="0" w:space="0" w:color="auto"/>
        <w:right w:val="none" w:sz="0" w:space="0" w:color="auto"/>
      </w:divBdr>
    </w:div>
    <w:div w:id="112024590">
      <w:bodyDiv w:val="1"/>
      <w:marLeft w:val="0"/>
      <w:marRight w:val="0"/>
      <w:marTop w:val="0"/>
      <w:marBottom w:val="0"/>
      <w:divBdr>
        <w:top w:val="none" w:sz="0" w:space="0" w:color="auto"/>
        <w:left w:val="none" w:sz="0" w:space="0" w:color="auto"/>
        <w:bottom w:val="none" w:sz="0" w:space="0" w:color="auto"/>
        <w:right w:val="none" w:sz="0" w:space="0" w:color="auto"/>
      </w:divBdr>
    </w:div>
    <w:div w:id="118424413">
      <w:bodyDiv w:val="1"/>
      <w:marLeft w:val="0"/>
      <w:marRight w:val="0"/>
      <w:marTop w:val="0"/>
      <w:marBottom w:val="0"/>
      <w:divBdr>
        <w:top w:val="none" w:sz="0" w:space="0" w:color="auto"/>
        <w:left w:val="none" w:sz="0" w:space="0" w:color="auto"/>
        <w:bottom w:val="none" w:sz="0" w:space="0" w:color="auto"/>
        <w:right w:val="none" w:sz="0" w:space="0" w:color="auto"/>
      </w:divBdr>
    </w:div>
    <w:div w:id="134494913">
      <w:bodyDiv w:val="1"/>
      <w:marLeft w:val="0"/>
      <w:marRight w:val="0"/>
      <w:marTop w:val="0"/>
      <w:marBottom w:val="0"/>
      <w:divBdr>
        <w:top w:val="none" w:sz="0" w:space="0" w:color="auto"/>
        <w:left w:val="none" w:sz="0" w:space="0" w:color="auto"/>
        <w:bottom w:val="none" w:sz="0" w:space="0" w:color="auto"/>
        <w:right w:val="none" w:sz="0" w:space="0" w:color="auto"/>
      </w:divBdr>
    </w:div>
    <w:div w:id="141847305">
      <w:bodyDiv w:val="1"/>
      <w:marLeft w:val="0"/>
      <w:marRight w:val="0"/>
      <w:marTop w:val="0"/>
      <w:marBottom w:val="0"/>
      <w:divBdr>
        <w:top w:val="none" w:sz="0" w:space="0" w:color="auto"/>
        <w:left w:val="none" w:sz="0" w:space="0" w:color="auto"/>
        <w:bottom w:val="none" w:sz="0" w:space="0" w:color="auto"/>
        <w:right w:val="none" w:sz="0" w:space="0" w:color="auto"/>
      </w:divBdr>
    </w:div>
    <w:div w:id="154348065">
      <w:bodyDiv w:val="1"/>
      <w:marLeft w:val="0"/>
      <w:marRight w:val="0"/>
      <w:marTop w:val="0"/>
      <w:marBottom w:val="0"/>
      <w:divBdr>
        <w:top w:val="none" w:sz="0" w:space="0" w:color="auto"/>
        <w:left w:val="none" w:sz="0" w:space="0" w:color="auto"/>
        <w:bottom w:val="none" w:sz="0" w:space="0" w:color="auto"/>
        <w:right w:val="none" w:sz="0" w:space="0" w:color="auto"/>
      </w:divBdr>
    </w:div>
    <w:div w:id="162865192">
      <w:bodyDiv w:val="1"/>
      <w:marLeft w:val="0"/>
      <w:marRight w:val="0"/>
      <w:marTop w:val="0"/>
      <w:marBottom w:val="0"/>
      <w:divBdr>
        <w:top w:val="none" w:sz="0" w:space="0" w:color="auto"/>
        <w:left w:val="none" w:sz="0" w:space="0" w:color="auto"/>
        <w:bottom w:val="none" w:sz="0" w:space="0" w:color="auto"/>
        <w:right w:val="none" w:sz="0" w:space="0" w:color="auto"/>
      </w:divBdr>
    </w:div>
    <w:div w:id="165559314">
      <w:bodyDiv w:val="1"/>
      <w:marLeft w:val="0"/>
      <w:marRight w:val="0"/>
      <w:marTop w:val="0"/>
      <w:marBottom w:val="0"/>
      <w:divBdr>
        <w:top w:val="none" w:sz="0" w:space="0" w:color="auto"/>
        <w:left w:val="none" w:sz="0" w:space="0" w:color="auto"/>
        <w:bottom w:val="none" w:sz="0" w:space="0" w:color="auto"/>
        <w:right w:val="none" w:sz="0" w:space="0" w:color="auto"/>
      </w:divBdr>
    </w:div>
    <w:div w:id="176162010">
      <w:bodyDiv w:val="1"/>
      <w:marLeft w:val="0"/>
      <w:marRight w:val="0"/>
      <w:marTop w:val="0"/>
      <w:marBottom w:val="0"/>
      <w:divBdr>
        <w:top w:val="none" w:sz="0" w:space="0" w:color="auto"/>
        <w:left w:val="none" w:sz="0" w:space="0" w:color="auto"/>
        <w:bottom w:val="none" w:sz="0" w:space="0" w:color="auto"/>
        <w:right w:val="none" w:sz="0" w:space="0" w:color="auto"/>
      </w:divBdr>
    </w:div>
    <w:div w:id="191385553">
      <w:bodyDiv w:val="1"/>
      <w:marLeft w:val="0"/>
      <w:marRight w:val="0"/>
      <w:marTop w:val="0"/>
      <w:marBottom w:val="0"/>
      <w:divBdr>
        <w:top w:val="none" w:sz="0" w:space="0" w:color="auto"/>
        <w:left w:val="none" w:sz="0" w:space="0" w:color="auto"/>
        <w:bottom w:val="none" w:sz="0" w:space="0" w:color="auto"/>
        <w:right w:val="none" w:sz="0" w:space="0" w:color="auto"/>
      </w:divBdr>
    </w:div>
    <w:div w:id="205143720">
      <w:bodyDiv w:val="1"/>
      <w:marLeft w:val="0"/>
      <w:marRight w:val="0"/>
      <w:marTop w:val="0"/>
      <w:marBottom w:val="0"/>
      <w:divBdr>
        <w:top w:val="none" w:sz="0" w:space="0" w:color="auto"/>
        <w:left w:val="none" w:sz="0" w:space="0" w:color="auto"/>
        <w:bottom w:val="none" w:sz="0" w:space="0" w:color="auto"/>
        <w:right w:val="none" w:sz="0" w:space="0" w:color="auto"/>
      </w:divBdr>
    </w:div>
    <w:div w:id="206265318">
      <w:bodyDiv w:val="1"/>
      <w:marLeft w:val="0"/>
      <w:marRight w:val="0"/>
      <w:marTop w:val="0"/>
      <w:marBottom w:val="0"/>
      <w:divBdr>
        <w:top w:val="none" w:sz="0" w:space="0" w:color="auto"/>
        <w:left w:val="none" w:sz="0" w:space="0" w:color="auto"/>
        <w:bottom w:val="none" w:sz="0" w:space="0" w:color="auto"/>
        <w:right w:val="none" w:sz="0" w:space="0" w:color="auto"/>
      </w:divBdr>
    </w:div>
    <w:div w:id="242646847">
      <w:bodyDiv w:val="1"/>
      <w:marLeft w:val="0"/>
      <w:marRight w:val="0"/>
      <w:marTop w:val="0"/>
      <w:marBottom w:val="0"/>
      <w:divBdr>
        <w:top w:val="none" w:sz="0" w:space="0" w:color="auto"/>
        <w:left w:val="none" w:sz="0" w:space="0" w:color="auto"/>
        <w:bottom w:val="none" w:sz="0" w:space="0" w:color="auto"/>
        <w:right w:val="none" w:sz="0" w:space="0" w:color="auto"/>
      </w:divBdr>
    </w:div>
    <w:div w:id="251009460">
      <w:bodyDiv w:val="1"/>
      <w:marLeft w:val="0"/>
      <w:marRight w:val="0"/>
      <w:marTop w:val="0"/>
      <w:marBottom w:val="0"/>
      <w:divBdr>
        <w:top w:val="none" w:sz="0" w:space="0" w:color="auto"/>
        <w:left w:val="none" w:sz="0" w:space="0" w:color="auto"/>
        <w:bottom w:val="none" w:sz="0" w:space="0" w:color="auto"/>
        <w:right w:val="none" w:sz="0" w:space="0" w:color="auto"/>
      </w:divBdr>
    </w:div>
    <w:div w:id="262539152">
      <w:bodyDiv w:val="1"/>
      <w:marLeft w:val="0"/>
      <w:marRight w:val="0"/>
      <w:marTop w:val="0"/>
      <w:marBottom w:val="0"/>
      <w:divBdr>
        <w:top w:val="none" w:sz="0" w:space="0" w:color="auto"/>
        <w:left w:val="none" w:sz="0" w:space="0" w:color="auto"/>
        <w:bottom w:val="none" w:sz="0" w:space="0" w:color="auto"/>
        <w:right w:val="none" w:sz="0" w:space="0" w:color="auto"/>
      </w:divBdr>
    </w:div>
    <w:div w:id="262803978">
      <w:bodyDiv w:val="1"/>
      <w:marLeft w:val="0"/>
      <w:marRight w:val="0"/>
      <w:marTop w:val="0"/>
      <w:marBottom w:val="0"/>
      <w:divBdr>
        <w:top w:val="none" w:sz="0" w:space="0" w:color="auto"/>
        <w:left w:val="none" w:sz="0" w:space="0" w:color="auto"/>
        <w:bottom w:val="none" w:sz="0" w:space="0" w:color="auto"/>
        <w:right w:val="none" w:sz="0" w:space="0" w:color="auto"/>
      </w:divBdr>
    </w:div>
    <w:div w:id="273363398">
      <w:bodyDiv w:val="1"/>
      <w:marLeft w:val="0"/>
      <w:marRight w:val="0"/>
      <w:marTop w:val="0"/>
      <w:marBottom w:val="0"/>
      <w:divBdr>
        <w:top w:val="none" w:sz="0" w:space="0" w:color="auto"/>
        <w:left w:val="none" w:sz="0" w:space="0" w:color="auto"/>
        <w:bottom w:val="none" w:sz="0" w:space="0" w:color="auto"/>
        <w:right w:val="none" w:sz="0" w:space="0" w:color="auto"/>
      </w:divBdr>
    </w:div>
    <w:div w:id="285163616">
      <w:bodyDiv w:val="1"/>
      <w:marLeft w:val="0"/>
      <w:marRight w:val="0"/>
      <w:marTop w:val="0"/>
      <w:marBottom w:val="0"/>
      <w:divBdr>
        <w:top w:val="none" w:sz="0" w:space="0" w:color="auto"/>
        <w:left w:val="none" w:sz="0" w:space="0" w:color="auto"/>
        <w:bottom w:val="none" w:sz="0" w:space="0" w:color="auto"/>
        <w:right w:val="none" w:sz="0" w:space="0" w:color="auto"/>
      </w:divBdr>
    </w:div>
    <w:div w:id="291984499">
      <w:bodyDiv w:val="1"/>
      <w:marLeft w:val="0"/>
      <w:marRight w:val="0"/>
      <w:marTop w:val="0"/>
      <w:marBottom w:val="0"/>
      <w:divBdr>
        <w:top w:val="none" w:sz="0" w:space="0" w:color="auto"/>
        <w:left w:val="none" w:sz="0" w:space="0" w:color="auto"/>
        <w:bottom w:val="none" w:sz="0" w:space="0" w:color="auto"/>
        <w:right w:val="none" w:sz="0" w:space="0" w:color="auto"/>
      </w:divBdr>
    </w:div>
    <w:div w:id="296883368">
      <w:bodyDiv w:val="1"/>
      <w:marLeft w:val="0"/>
      <w:marRight w:val="0"/>
      <w:marTop w:val="0"/>
      <w:marBottom w:val="0"/>
      <w:divBdr>
        <w:top w:val="none" w:sz="0" w:space="0" w:color="auto"/>
        <w:left w:val="none" w:sz="0" w:space="0" w:color="auto"/>
        <w:bottom w:val="none" w:sz="0" w:space="0" w:color="auto"/>
        <w:right w:val="none" w:sz="0" w:space="0" w:color="auto"/>
      </w:divBdr>
    </w:div>
    <w:div w:id="310452991">
      <w:bodyDiv w:val="1"/>
      <w:marLeft w:val="0"/>
      <w:marRight w:val="0"/>
      <w:marTop w:val="0"/>
      <w:marBottom w:val="0"/>
      <w:divBdr>
        <w:top w:val="none" w:sz="0" w:space="0" w:color="auto"/>
        <w:left w:val="none" w:sz="0" w:space="0" w:color="auto"/>
        <w:bottom w:val="none" w:sz="0" w:space="0" w:color="auto"/>
        <w:right w:val="none" w:sz="0" w:space="0" w:color="auto"/>
      </w:divBdr>
    </w:div>
    <w:div w:id="310907387">
      <w:bodyDiv w:val="1"/>
      <w:marLeft w:val="0"/>
      <w:marRight w:val="0"/>
      <w:marTop w:val="0"/>
      <w:marBottom w:val="0"/>
      <w:divBdr>
        <w:top w:val="none" w:sz="0" w:space="0" w:color="auto"/>
        <w:left w:val="none" w:sz="0" w:space="0" w:color="auto"/>
        <w:bottom w:val="none" w:sz="0" w:space="0" w:color="auto"/>
        <w:right w:val="none" w:sz="0" w:space="0" w:color="auto"/>
      </w:divBdr>
    </w:div>
    <w:div w:id="319578147">
      <w:bodyDiv w:val="1"/>
      <w:marLeft w:val="0"/>
      <w:marRight w:val="0"/>
      <w:marTop w:val="0"/>
      <w:marBottom w:val="0"/>
      <w:divBdr>
        <w:top w:val="none" w:sz="0" w:space="0" w:color="auto"/>
        <w:left w:val="none" w:sz="0" w:space="0" w:color="auto"/>
        <w:bottom w:val="none" w:sz="0" w:space="0" w:color="auto"/>
        <w:right w:val="none" w:sz="0" w:space="0" w:color="auto"/>
      </w:divBdr>
    </w:div>
    <w:div w:id="329453670">
      <w:bodyDiv w:val="1"/>
      <w:marLeft w:val="0"/>
      <w:marRight w:val="0"/>
      <w:marTop w:val="0"/>
      <w:marBottom w:val="0"/>
      <w:divBdr>
        <w:top w:val="none" w:sz="0" w:space="0" w:color="auto"/>
        <w:left w:val="none" w:sz="0" w:space="0" w:color="auto"/>
        <w:bottom w:val="none" w:sz="0" w:space="0" w:color="auto"/>
        <w:right w:val="none" w:sz="0" w:space="0" w:color="auto"/>
      </w:divBdr>
    </w:div>
    <w:div w:id="336421163">
      <w:bodyDiv w:val="1"/>
      <w:marLeft w:val="0"/>
      <w:marRight w:val="0"/>
      <w:marTop w:val="0"/>
      <w:marBottom w:val="0"/>
      <w:divBdr>
        <w:top w:val="none" w:sz="0" w:space="0" w:color="auto"/>
        <w:left w:val="none" w:sz="0" w:space="0" w:color="auto"/>
        <w:bottom w:val="none" w:sz="0" w:space="0" w:color="auto"/>
        <w:right w:val="none" w:sz="0" w:space="0" w:color="auto"/>
      </w:divBdr>
    </w:div>
    <w:div w:id="344869120">
      <w:bodyDiv w:val="1"/>
      <w:marLeft w:val="0"/>
      <w:marRight w:val="0"/>
      <w:marTop w:val="0"/>
      <w:marBottom w:val="0"/>
      <w:divBdr>
        <w:top w:val="none" w:sz="0" w:space="0" w:color="auto"/>
        <w:left w:val="none" w:sz="0" w:space="0" w:color="auto"/>
        <w:bottom w:val="none" w:sz="0" w:space="0" w:color="auto"/>
        <w:right w:val="none" w:sz="0" w:space="0" w:color="auto"/>
      </w:divBdr>
    </w:div>
    <w:div w:id="363755491">
      <w:bodyDiv w:val="1"/>
      <w:marLeft w:val="0"/>
      <w:marRight w:val="0"/>
      <w:marTop w:val="0"/>
      <w:marBottom w:val="0"/>
      <w:divBdr>
        <w:top w:val="none" w:sz="0" w:space="0" w:color="auto"/>
        <w:left w:val="none" w:sz="0" w:space="0" w:color="auto"/>
        <w:bottom w:val="none" w:sz="0" w:space="0" w:color="auto"/>
        <w:right w:val="none" w:sz="0" w:space="0" w:color="auto"/>
      </w:divBdr>
    </w:div>
    <w:div w:id="364477873">
      <w:bodyDiv w:val="1"/>
      <w:marLeft w:val="0"/>
      <w:marRight w:val="0"/>
      <w:marTop w:val="0"/>
      <w:marBottom w:val="0"/>
      <w:divBdr>
        <w:top w:val="none" w:sz="0" w:space="0" w:color="auto"/>
        <w:left w:val="none" w:sz="0" w:space="0" w:color="auto"/>
        <w:bottom w:val="none" w:sz="0" w:space="0" w:color="auto"/>
        <w:right w:val="none" w:sz="0" w:space="0" w:color="auto"/>
      </w:divBdr>
    </w:div>
    <w:div w:id="382145254">
      <w:bodyDiv w:val="1"/>
      <w:marLeft w:val="0"/>
      <w:marRight w:val="0"/>
      <w:marTop w:val="0"/>
      <w:marBottom w:val="0"/>
      <w:divBdr>
        <w:top w:val="none" w:sz="0" w:space="0" w:color="auto"/>
        <w:left w:val="none" w:sz="0" w:space="0" w:color="auto"/>
        <w:bottom w:val="none" w:sz="0" w:space="0" w:color="auto"/>
        <w:right w:val="none" w:sz="0" w:space="0" w:color="auto"/>
      </w:divBdr>
    </w:div>
    <w:div w:id="383605970">
      <w:bodyDiv w:val="1"/>
      <w:marLeft w:val="0"/>
      <w:marRight w:val="0"/>
      <w:marTop w:val="0"/>
      <w:marBottom w:val="0"/>
      <w:divBdr>
        <w:top w:val="none" w:sz="0" w:space="0" w:color="auto"/>
        <w:left w:val="none" w:sz="0" w:space="0" w:color="auto"/>
        <w:bottom w:val="none" w:sz="0" w:space="0" w:color="auto"/>
        <w:right w:val="none" w:sz="0" w:space="0" w:color="auto"/>
      </w:divBdr>
    </w:div>
    <w:div w:id="397676003">
      <w:bodyDiv w:val="1"/>
      <w:marLeft w:val="0"/>
      <w:marRight w:val="0"/>
      <w:marTop w:val="0"/>
      <w:marBottom w:val="0"/>
      <w:divBdr>
        <w:top w:val="none" w:sz="0" w:space="0" w:color="auto"/>
        <w:left w:val="none" w:sz="0" w:space="0" w:color="auto"/>
        <w:bottom w:val="none" w:sz="0" w:space="0" w:color="auto"/>
        <w:right w:val="none" w:sz="0" w:space="0" w:color="auto"/>
      </w:divBdr>
    </w:div>
    <w:div w:id="423770792">
      <w:bodyDiv w:val="1"/>
      <w:marLeft w:val="0"/>
      <w:marRight w:val="0"/>
      <w:marTop w:val="0"/>
      <w:marBottom w:val="0"/>
      <w:divBdr>
        <w:top w:val="none" w:sz="0" w:space="0" w:color="auto"/>
        <w:left w:val="none" w:sz="0" w:space="0" w:color="auto"/>
        <w:bottom w:val="none" w:sz="0" w:space="0" w:color="auto"/>
        <w:right w:val="none" w:sz="0" w:space="0" w:color="auto"/>
      </w:divBdr>
    </w:div>
    <w:div w:id="434057347">
      <w:bodyDiv w:val="1"/>
      <w:marLeft w:val="0"/>
      <w:marRight w:val="0"/>
      <w:marTop w:val="0"/>
      <w:marBottom w:val="0"/>
      <w:divBdr>
        <w:top w:val="none" w:sz="0" w:space="0" w:color="auto"/>
        <w:left w:val="none" w:sz="0" w:space="0" w:color="auto"/>
        <w:bottom w:val="none" w:sz="0" w:space="0" w:color="auto"/>
        <w:right w:val="none" w:sz="0" w:space="0" w:color="auto"/>
      </w:divBdr>
    </w:div>
    <w:div w:id="451368848">
      <w:bodyDiv w:val="1"/>
      <w:marLeft w:val="0"/>
      <w:marRight w:val="0"/>
      <w:marTop w:val="0"/>
      <w:marBottom w:val="0"/>
      <w:divBdr>
        <w:top w:val="none" w:sz="0" w:space="0" w:color="auto"/>
        <w:left w:val="none" w:sz="0" w:space="0" w:color="auto"/>
        <w:bottom w:val="none" w:sz="0" w:space="0" w:color="auto"/>
        <w:right w:val="none" w:sz="0" w:space="0" w:color="auto"/>
      </w:divBdr>
    </w:div>
    <w:div w:id="463080491">
      <w:bodyDiv w:val="1"/>
      <w:marLeft w:val="0"/>
      <w:marRight w:val="0"/>
      <w:marTop w:val="0"/>
      <w:marBottom w:val="0"/>
      <w:divBdr>
        <w:top w:val="none" w:sz="0" w:space="0" w:color="auto"/>
        <w:left w:val="none" w:sz="0" w:space="0" w:color="auto"/>
        <w:bottom w:val="none" w:sz="0" w:space="0" w:color="auto"/>
        <w:right w:val="none" w:sz="0" w:space="0" w:color="auto"/>
      </w:divBdr>
    </w:div>
    <w:div w:id="480661151">
      <w:bodyDiv w:val="1"/>
      <w:marLeft w:val="0"/>
      <w:marRight w:val="0"/>
      <w:marTop w:val="0"/>
      <w:marBottom w:val="0"/>
      <w:divBdr>
        <w:top w:val="none" w:sz="0" w:space="0" w:color="auto"/>
        <w:left w:val="none" w:sz="0" w:space="0" w:color="auto"/>
        <w:bottom w:val="none" w:sz="0" w:space="0" w:color="auto"/>
        <w:right w:val="none" w:sz="0" w:space="0" w:color="auto"/>
      </w:divBdr>
    </w:div>
    <w:div w:id="489368829">
      <w:bodyDiv w:val="1"/>
      <w:marLeft w:val="0"/>
      <w:marRight w:val="0"/>
      <w:marTop w:val="0"/>
      <w:marBottom w:val="0"/>
      <w:divBdr>
        <w:top w:val="none" w:sz="0" w:space="0" w:color="auto"/>
        <w:left w:val="none" w:sz="0" w:space="0" w:color="auto"/>
        <w:bottom w:val="none" w:sz="0" w:space="0" w:color="auto"/>
        <w:right w:val="none" w:sz="0" w:space="0" w:color="auto"/>
      </w:divBdr>
    </w:div>
    <w:div w:id="518931667">
      <w:bodyDiv w:val="1"/>
      <w:marLeft w:val="0"/>
      <w:marRight w:val="0"/>
      <w:marTop w:val="0"/>
      <w:marBottom w:val="0"/>
      <w:divBdr>
        <w:top w:val="none" w:sz="0" w:space="0" w:color="auto"/>
        <w:left w:val="none" w:sz="0" w:space="0" w:color="auto"/>
        <w:bottom w:val="none" w:sz="0" w:space="0" w:color="auto"/>
        <w:right w:val="none" w:sz="0" w:space="0" w:color="auto"/>
      </w:divBdr>
    </w:div>
    <w:div w:id="525676418">
      <w:bodyDiv w:val="1"/>
      <w:marLeft w:val="0"/>
      <w:marRight w:val="0"/>
      <w:marTop w:val="0"/>
      <w:marBottom w:val="0"/>
      <w:divBdr>
        <w:top w:val="none" w:sz="0" w:space="0" w:color="auto"/>
        <w:left w:val="none" w:sz="0" w:space="0" w:color="auto"/>
        <w:bottom w:val="none" w:sz="0" w:space="0" w:color="auto"/>
        <w:right w:val="none" w:sz="0" w:space="0" w:color="auto"/>
      </w:divBdr>
    </w:div>
    <w:div w:id="533541381">
      <w:bodyDiv w:val="1"/>
      <w:marLeft w:val="0"/>
      <w:marRight w:val="0"/>
      <w:marTop w:val="0"/>
      <w:marBottom w:val="0"/>
      <w:divBdr>
        <w:top w:val="none" w:sz="0" w:space="0" w:color="auto"/>
        <w:left w:val="none" w:sz="0" w:space="0" w:color="auto"/>
        <w:bottom w:val="none" w:sz="0" w:space="0" w:color="auto"/>
        <w:right w:val="none" w:sz="0" w:space="0" w:color="auto"/>
      </w:divBdr>
    </w:div>
    <w:div w:id="545609067">
      <w:bodyDiv w:val="1"/>
      <w:marLeft w:val="0"/>
      <w:marRight w:val="0"/>
      <w:marTop w:val="0"/>
      <w:marBottom w:val="0"/>
      <w:divBdr>
        <w:top w:val="none" w:sz="0" w:space="0" w:color="auto"/>
        <w:left w:val="none" w:sz="0" w:space="0" w:color="auto"/>
        <w:bottom w:val="none" w:sz="0" w:space="0" w:color="auto"/>
        <w:right w:val="none" w:sz="0" w:space="0" w:color="auto"/>
      </w:divBdr>
    </w:div>
    <w:div w:id="557864154">
      <w:bodyDiv w:val="1"/>
      <w:marLeft w:val="0"/>
      <w:marRight w:val="0"/>
      <w:marTop w:val="0"/>
      <w:marBottom w:val="0"/>
      <w:divBdr>
        <w:top w:val="none" w:sz="0" w:space="0" w:color="auto"/>
        <w:left w:val="none" w:sz="0" w:space="0" w:color="auto"/>
        <w:bottom w:val="none" w:sz="0" w:space="0" w:color="auto"/>
        <w:right w:val="none" w:sz="0" w:space="0" w:color="auto"/>
      </w:divBdr>
    </w:div>
    <w:div w:id="571893139">
      <w:bodyDiv w:val="1"/>
      <w:marLeft w:val="0"/>
      <w:marRight w:val="0"/>
      <w:marTop w:val="0"/>
      <w:marBottom w:val="0"/>
      <w:divBdr>
        <w:top w:val="none" w:sz="0" w:space="0" w:color="auto"/>
        <w:left w:val="none" w:sz="0" w:space="0" w:color="auto"/>
        <w:bottom w:val="none" w:sz="0" w:space="0" w:color="auto"/>
        <w:right w:val="none" w:sz="0" w:space="0" w:color="auto"/>
      </w:divBdr>
    </w:div>
    <w:div w:id="576280531">
      <w:bodyDiv w:val="1"/>
      <w:marLeft w:val="0"/>
      <w:marRight w:val="0"/>
      <w:marTop w:val="0"/>
      <w:marBottom w:val="0"/>
      <w:divBdr>
        <w:top w:val="none" w:sz="0" w:space="0" w:color="auto"/>
        <w:left w:val="none" w:sz="0" w:space="0" w:color="auto"/>
        <w:bottom w:val="none" w:sz="0" w:space="0" w:color="auto"/>
        <w:right w:val="none" w:sz="0" w:space="0" w:color="auto"/>
      </w:divBdr>
    </w:div>
    <w:div w:id="584148393">
      <w:bodyDiv w:val="1"/>
      <w:marLeft w:val="0"/>
      <w:marRight w:val="0"/>
      <w:marTop w:val="0"/>
      <w:marBottom w:val="0"/>
      <w:divBdr>
        <w:top w:val="none" w:sz="0" w:space="0" w:color="auto"/>
        <w:left w:val="none" w:sz="0" w:space="0" w:color="auto"/>
        <w:bottom w:val="none" w:sz="0" w:space="0" w:color="auto"/>
        <w:right w:val="none" w:sz="0" w:space="0" w:color="auto"/>
      </w:divBdr>
    </w:div>
    <w:div w:id="589393003">
      <w:bodyDiv w:val="1"/>
      <w:marLeft w:val="0"/>
      <w:marRight w:val="0"/>
      <w:marTop w:val="0"/>
      <w:marBottom w:val="0"/>
      <w:divBdr>
        <w:top w:val="none" w:sz="0" w:space="0" w:color="auto"/>
        <w:left w:val="none" w:sz="0" w:space="0" w:color="auto"/>
        <w:bottom w:val="none" w:sz="0" w:space="0" w:color="auto"/>
        <w:right w:val="none" w:sz="0" w:space="0" w:color="auto"/>
      </w:divBdr>
    </w:div>
    <w:div w:id="597373721">
      <w:bodyDiv w:val="1"/>
      <w:marLeft w:val="0"/>
      <w:marRight w:val="0"/>
      <w:marTop w:val="0"/>
      <w:marBottom w:val="0"/>
      <w:divBdr>
        <w:top w:val="none" w:sz="0" w:space="0" w:color="auto"/>
        <w:left w:val="none" w:sz="0" w:space="0" w:color="auto"/>
        <w:bottom w:val="none" w:sz="0" w:space="0" w:color="auto"/>
        <w:right w:val="none" w:sz="0" w:space="0" w:color="auto"/>
      </w:divBdr>
    </w:div>
    <w:div w:id="601649408">
      <w:bodyDiv w:val="1"/>
      <w:marLeft w:val="0"/>
      <w:marRight w:val="0"/>
      <w:marTop w:val="0"/>
      <w:marBottom w:val="0"/>
      <w:divBdr>
        <w:top w:val="none" w:sz="0" w:space="0" w:color="auto"/>
        <w:left w:val="none" w:sz="0" w:space="0" w:color="auto"/>
        <w:bottom w:val="none" w:sz="0" w:space="0" w:color="auto"/>
        <w:right w:val="none" w:sz="0" w:space="0" w:color="auto"/>
      </w:divBdr>
    </w:div>
    <w:div w:id="605650387">
      <w:bodyDiv w:val="1"/>
      <w:marLeft w:val="0"/>
      <w:marRight w:val="0"/>
      <w:marTop w:val="0"/>
      <w:marBottom w:val="0"/>
      <w:divBdr>
        <w:top w:val="none" w:sz="0" w:space="0" w:color="auto"/>
        <w:left w:val="none" w:sz="0" w:space="0" w:color="auto"/>
        <w:bottom w:val="none" w:sz="0" w:space="0" w:color="auto"/>
        <w:right w:val="none" w:sz="0" w:space="0" w:color="auto"/>
      </w:divBdr>
    </w:div>
    <w:div w:id="642539906">
      <w:bodyDiv w:val="1"/>
      <w:marLeft w:val="0"/>
      <w:marRight w:val="0"/>
      <w:marTop w:val="0"/>
      <w:marBottom w:val="0"/>
      <w:divBdr>
        <w:top w:val="none" w:sz="0" w:space="0" w:color="auto"/>
        <w:left w:val="none" w:sz="0" w:space="0" w:color="auto"/>
        <w:bottom w:val="none" w:sz="0" w:space="0" w:color="auto"/>
        <w:right w:val="none" w:sz="0" w:space="0" w:color="auto"/>
      </w:divBdr>
    </w:div>
    <w:div w:id="645889650">
      <w:bodyDiv w:val="1"/>
      <w:marLeft w:val="0"/>
      <w:marRight w:val="0"/>
      <w:marTop w:val="0"/>
      <w:marBottom w:val="0"/>
      <w:divBdr>
        <w:top w:val="none" w:sz="0" w:space="0" w:color="auto"/>
        <w:left w:val="none" w:sz="0" w:space="0" w:color="auto"/>
        <w:bottom w:val="none" w:sz="0" w:space="0" w:color="auto"/>
        <w:right w:val="none" w:sz="0" w:space="0" w:color="auto"/>
      </w:divBdr>
    </w:div>
    <w:div w:id="646520094">
      <w:bodyDiv w:val="1"/>
      <w:marLeft w:val="0"/>
      <w:marRight w:val="0"/>
      <w:marTop w:val="0"/>
      <w:marBottom w:val="0"/>
      <w:divBdr>
        <w:top w:val="none" w:sz="0" w:space="0" w:color="auto"/>
        <w:left w:val="none" w:sz="0" w:space="0" w:color="auto"/>
        <w:bottom w:val="none" w:sz="0" w:space="0" w:color="auto"/>
        <w:right w:val="none" w:sz="0" w:space="0" w:color="auto"/>
      </w:divBdr>
    </w:div>
    <w:div w:id="648437600">
      <w:bodyDiv w:val="1"/>
      <w:marLeft w:val="0"/>
      <w:marRight w:val="0"/>
      <w:marTop w:val="0"/>
      <w:marBottom w:val="0"/>
      <w:divBdr>
        <w:top w:val="none" w:sz="0" w:space="0" w:color="auto"/>
        <w:left w:val="none" w:sz="0" w:space="0" w:color="auto"/>
        <w:bottom w:val="none" w:sz="0" w:space="0" w:color="auto"/>
        <w:right w:val="none" w:sz="0" w:space="0" w:color="auto"/>
      </w:divBdr>
    </w:div>
    <w:div w:id="672418052">
      <w:bodyDiv w:val="1"/>
      <w:marLeft w:val="0"/>
      <w:marRight w:val="0"/>
      <w:marTop w:val="0"/>
      <w:marBottom w:val="0"/>
      <w:divBdr>
        <w:top w:val="none" w:sz="0" w:space="0" w:color="auto"/>
        <w:left w:val="none" w:sz="0" w:space="0" w:color="auto"/>
        <w:bottom w:val="none" w:sz="0" w:space="0" w:color="auto"/>
        <w:right w:val="none" w:sz="0" w:space="0" w:color="auto"/>
      </w:divBdr>
    </w:div>
    <w:div w:id="678851025">
      <w:bodyDiv w:val="1"/>
      <w:marLeft w:val="0"/>
      <w:marRight w:val="0"/>
      <w:marTop w:val="0"/>
      <w:marBottom w:val="0"/>
      <w:divBdr>
        <w:top w:val="none" w:sz="0" w:space="0" w:color="auto"/>
        <w:left w:val="none" w:sz="0" w:space="0" w:color="auto"/>
        <w:bottom w:val="none" w:sz="0" w:space="0" w:color="auto"/>
        <w:right w:val="none" w:sz="0" w:space="0" w:color="auto"/>
      </w:divBdr>
    </w:div>
    <w:div w:id="680548431">
      <w:bodyDiv w:val="1"/>
      <w:marLeft w:val="0"/>
      <w:marRight w:val="0"/>
      <w:marTop w:val="0"/>
      <w:marBottom w:val="0"/>
      <w:divBdr>
        <w:top w:val="none" w:sz="0" w:space="0" w:color="auto"/>
        <w:left w:val="none" w:sz="0" w:space="0" w:color="auto"/>
        <w:bottom w:val="none" w:sz="0" w:space="0" w:color="auto"/>
        <w:right w:val="none" w:sz="0" w:space="0" w:color="auto"/>
      </w:divBdr>
    </w:div>
    <w:div w:id="688263069">
      <w:bodyDiv w:val="1"/>
      <w:marLeft w:val="0"/>
      <w:marRight w:val="0"/>
      <w:marTop w:val="0"/>
      <w:marBottom w:val="0"/>
      <w:divBdr>
        <w:top w:val="none" w:sz="0" w:space="0" w:color="auto"/>
        <w:left w:val="none" w:sz="0" w:space="0" w:color="auto"/>
        <w:bottom w:val="none" w:sz="0" w:space="0" w:color="auto"/>
        <w:right w:val="none" w:sz="0" w:space="0" w:color="auto"/>
      </w:divBdr>
    </w:div>
    <w:div w:id="714348970">
      <w:bodyDiv w:val="1"/>
      <w:marLeft w:val="0"/>
      <w:marRight w:val="0"/>
      <w:marTop w:val="0"/>
      <w:marBottom w:val="0"/>
      <w:divBdr>
        <w:top w:val="none" w:sz="0" w:space="0" w:color="auto"/>
        <w:left w:val="none" w:sz="0" w:space="0" w:color="auto"/>
        <w:bottom w:val="none" w:sz="0" w:space="0" w:color="auto"/>
        <w:right w:val="none" w:sz="0" w:space="0" w:color="auto"/>
      </w:divBdr>
    </w:div>
    <w:div w:id="726995884">
      <w:bodyDiv w:val="1"/>
      <w:marLeft w:val="0"/>
      <w:marRight w:val="0"/>
      <w:marTop w:val="0"/>
      <w:marBottom w:val="0"/>
      <w:divBdr>
        <w:top w:val="none" w:sz="0" w:space="0" w:color="auto"/>
        <w:left w:val="none" w:sz="0" w:space="0" w:color="auto"/>
        <w:bottom w:val="none" w:sz="0" w:space="0" w:color="auto"/>
        <w:right w:val="none" w:sz="0" w:space="0" w:color="auto"/>
      </w:divBdr>
    </w:div>
    <w:div w:id="727146417">
      <w:bodyDiv w:val="1"/>
      <w:marLeft w:val="0"/>
      <w:marRight w:val="0"/>
      <w:marTop w:val="0"/>
      <w:marBottom w:val="0"/>
      <w:divBdr>
        <w:top w:val="none" w:sz="0" w:space="0" w:color="auto"/>
        <w:left w:val="none" w:sz="0" w:space="0" w:color="auto"/>
        <w:bottom w:val="none" w:sz="0" w:space="0" w:color="auto"/>
        <w:right w:val="none" w:sz="0" w:space="0" w:color="auto"/>
      </w:divBdr>
    </w:div>
    <w:div w:id="731082114">
      <w:bodyDiv w:val="1"/>
      <w:marLeft w:val="0"/>
      <w:marRight w:val="0"/>
      <w:marTop w:val="0"/>
      <w:marBottom w:val="0"/>
      <w:divBdr>
        <w:top w:val="none" w:sz="0" w:space="0" w:color="auto"/>
        <w:left w:val="none" w:sz="0" w:space="0" w:color="auto"/>
        <w:bottom w:val="none" w:sz="0" w:space="0" w:color="auto"/>
        <w:right w:val="none" w:sz="0" w:space="0" w:color="auto"/>
      </w:divBdr>
    </w:div>
    <w:div w:id="733511376">
      <w:bodyDiv w:val="1"/>
      <w:marLeft w:val="0"/>
      <w:marRight w:val="0"/>
      <w:marTop w:val="0"/>
      <w:marBottom w:val="0"/>
      <w:divBdr>
        <w:top w:val="none" w:sz="0" w:space="0" w:color="auto"/>
        <w:left w:val="none" w:sz="0" w:space="0" w:color="auto"/>
        <w:bottom w:val="none" w:sz="0" w:space="0" w:color="auto"/>
        <w:right w:val="none" w:sz="0" w:space="0" w:color="auto"/>
      </w:divBdr>
    </w:div>
    <w:div w:id="744953798">
      <w:bodyDiv w:val="1"/>
      <w:marLeft w:val="0"/>
      <w:marRight w:val="0"/>
      <w:marTop w:val="0"/>
      <w:marBottom w:val="0"/>
      <w:divBdr>
        <w:top w:val="none" w:sz="0" w:space="0" w:color="auto"/>
        <w:left w:val="none" w:sz="0" w:space="0" w:color="auto"/>
        <w:bottom w:val="none" w:sz="0" w:space="0" w:color="auto"/>
        <w:right w:val="none" w:sz="0" w:space="0" w:color="auto"/>
      </w:divBdr>
    </w:div>
    <w:div w:id="746457514">
      <w:bodyDiv w:val="1"/>
      <w:marLeft w:val="0"/>
      <w:marRight w:val="0"/>
      <w:marTop w:val="0"/>
      <w:marBottom w:val="0"/>
      <w:divBdr>
        <w:top w:val="none" w:sz="0" w:space="0" w:color="auto"/>
        <w:left w:val="none" w:sz="0" w:space="0" w:color="auto"/>
        <w:bottom w:val="none" w:sz="0" w:space="0" w:color="auto"/>
        <w:right w:val="none" w:sz="0" w:space="0" w:color="auto"/>
      </w:divBdr>
    </w:div>
    <w:div w:id="779446875">
      <w:bodyDiv w:val="1"/>
      <w:marLeft w:val="0"/>
      <w:marRight w:val="0"/>
      <w:marTop w:val="0"/>
      <w:marBottom w:val="0"/>
      <w:divBdr>
        <w:top w:val="none" w:sz="0" w:space="0" w:color="auto"/>
        <w:left w:val="none" w:sz="0" w:space="0" w:color="auto"/>
        <w:bottom w:val="none" w:sz="0" w:space="0" w:color="auto"/>
        <w:right w:val="none" w:sz="0" w:space="0" w:color="auto"/>
      </w:divBdr>
    </w:div>
    <w:div w:id="818620891">
      <w:bodyDiv w:val="1"/>
      <w:marLeft w:val="0"/>
      <w:marRight w:val="0"/>
      <w:marTop w:val="0"/>
      <w:marBottom w:val="0"/>
      <w:divBdr>
        <w:top w:val="none" w:sz="0" w:space="0" w:color="auto"/>
        <w:left w:val="none" w:sz="0" w:space="0" w:color="auto"/>
        <w:bottom w:val="none" w:sz="0" w:space="0" w:color="auto"/>
        <w:right w:val="none" w:sz="0" w:space="0" w:color="auto"/>
      </w:divBdr>
    </w:div>
    <w:div w:id="825585201">
      <w:bodyDiv w:val="1"/>
      <w:marLeft w:val="0"/>
      <w:marRight w:val="0"/>
      <w:marTop w:val="0"/>
      <w:marBottom w:val="0"/>
      <w:divBdr>
        <w:top w:val="none" w:sz="0" w:space="0" w:color="auto"/>
        <w:left w:val="none" w:sz="0" w:space="0" w:color="auto"/>
        <w:bottom w:val="none" w:sz="0" w:space="0" w:color="auto"/>
        <w:right w:val="none" w:sz="0" w:space="0" w:color="auto"/>
      </w:divBdr>
    </w:div>
    <w:div w:id="832720262">
      <w:bodyDiv w:val="1"/>
      <w:marLeft w:val="0"/>
      <w:marRight w:val="0"/>
      <w:marTop w:val="0"/>
      <w:marBottom w:val="0"/>
      <w:divBdr>
        <w:top w:val="none" w:sz="0" w:space="0" w:color="auto"/>
        <w:left w:val="none" w:sz="0" w:space="0" w:color="auto"/>
        <w:bottom w:val="none" w:sz="0" w:space="0" w:color="auto"/>
        <w:right w:val="none" w:sz="0" w:space="0" w:color="auto"/>
      </w:divBdr>
    </w:div>
    <w:div w:id="834103248">
      <w:bodyDiv w:val="1"/>
      <w:marLeft w:val="0"/>
      <w:marRight w:val="0"/>
      <w:marTop w:val="0"/>
      <w:marBottom w:val="0"/>
      <w:divBdr>
        <w:top w:val="none" w:sz="0" w:space="0" w:color="auto"/>
        <w:left w:val="none" w:sz="0" w:space="0" w:color="auto"/>
        <w:bottom w:val="none" w:sz="0" w:space="0" w:color="auto"/>
        <w:right w:val="none" w:sz="0" w:space="0" w:color="auto"/>
      </w:divBdr>
    </w:div>
    <w:div w:id="849490208">
      <w:bodyDiv w:val="1"/>
      <w:marLeft w:val="0"/>
      <w:marRight w:val="0"/>
      <w:marTop w:val="0"/>
      <w:marBottom w:val="0"/>
      <w:divBdr>
        <w:top w:val="none" w:sz="0" w:space="0" w:color="auto"/>
        <w:left w:val="none" w:sz="0" w:space="0" w:color="auto"/>
        <w:bottom w:val="none" w:sz="0" w:space="0" w:color="auto"/>
        <w:right w:val="none" w:sz="0" w:space="0" w:color="auto"/>
      </w:divBdr>
    </w:div>
    <w:div w:id="849833581">
      <w:bodyDiv w:val="1"/>
      <w:marLeft w:val="0"/>
      <w:marRight w:val="0"/>
      <w:marTop w:val="0"/>
      <w:marBottom w:val="0"/>
      <w:divBdr>
        <w:top w:val="none" w:sz="0" w:space="0" w:color="auto"/>
        <w:left w:val="none" w:sz="0" w:space="0" w:color="auto"/>
        <w:bottom w:val="none" w:sz="0" w:space="0" w:color="auto"/>
        <w:right w:val="none" w:sz="0" w:space="0" w:color="auto"/>
      </w:divBdr>
    </w:div>
    <w:div w:id="863398155">
      <w:bodyDiv w:val="1"/>
      <w:marLeft w:val="0"/>
      <w:marRight w:val="0"/>
      <w:marTop w:val="0"/>
      <w:marBottom w:val="0"/>
      <w:divBdr>
        <w:top w:val="none" w:sz="0" w:space="0" w:color="auto"/>
        <w:left w:val="none" w:sz="0" w:space="0" w:color="auto"/>
        <w:bottom w:val="none" w:sz="0" w:space="0" w:color="auto"/>
        <w:right w:val="none" w:sz="0" w:space="0" w:color="auto"/>
      </w:divBdr>
    </w:div>
    <w:div w:id="865869427">
      <w:bodyDiv w:val="1"/>
      <w:marLeft w:val="0"/>
      <w:marRight w:val="0"/>
      <w:marTop w:val="0"/>
      <w:marBottom w:val="0"/>
      <w:divBdr>
        <w:top w:val="none" w:sz="0" w:space="0" w:color="auto"/>
        <w:left w:val="none" w:sz="0" w:space="0" w:color="auto"/>
        <w:bottom w:val="none" w:sz="0" w:space="0" w:color="auto"/>
        <w:right w:val="none" w:sz="0" w:space="0" w:color="auto"/>
      </w:divBdr>
    </w:div>
    <w:div w:id="886602518">
      <w:bodyDiv w:val="1"/>
      <w:marLeft w:val="0"/>
      <w:marRight w:val="0"/>
      <w:marTop w:val="0"/>
      <w:marBottom w:val="0"/>
      <w:divBdr>
        <w:top w:val="none" w:sz="0" w:space="0" w:color="auto"/>
        <w:left w:val="none" w:sz="0" w:space="0" w:color="auto"/>
        <w:bottom w:val="none" w:sz="0" w:space="0" w:color="auto"/>
        <w:right w:val="none" w:sz="0" w:space="0" w:color="auto"/>
      </w:divBdr>
    </w:div>
    <w:div w:id="892736727">
      <w:bodyDiv w:val="1"/>
      <w:marLeft w:val="0"/>
      <w:marRight w:val="0"/>
      <w:marTop w:val="0"/>
      <w:marBottom w:val="0"/>
      <w:divBdr>
        <w:top w:val="none" w:sz="0" w:space="0" w:color="auto"/>
        <w:left w:val="none" w:sz="0" w:space="0" w:color="auto"/>
        <w:bottom w:val="none" w:sz="0" w:space="0" w:color="auto"/>
        <w:right w:val="none" w:sz="0" w:space="0" w:color="auto"/>
      </w:divBdr>
    </w:div>
    <w:div w:id="894467118">
      <w:bodyDiv w:val="1"/>
      <w:marLeft w:val="0"/>
      <w:marRight w:val="0"/>
      <w:marTop w:val="0"/>
      <w:marBottom w:val="0"/>
      <w:divBdr>
        <w:top w:val="none" w:sz="0" w:space="0" w:color="auto"/>
        <w:left w:val="none" w:sz="0" w:space="0" w:color="auto"/>
        <w:bottom w:val="none" w:sz="0" w:space="0" w:color="auto"/>
        <w:right w:val="none" w:sz="0" w:space="0" w:color="auto"/>
      </w:divBdr>
    </w:div>
    <w:div w:id="900672005">
      <w:bodyDiv w:val="1"/>
      <w:marLeft w:val="0"/>
      <w:marRight w:val="0"/>
      <w:marTop w:val="0"/>
      <w:marBottom w:val="0"/>
      <w:divBdr>
        <w:top w:val="none" w:sz="0" w:space="0" w:color="auto"/>
        <w:left w:val="none" w:sz="0" w:space="0" w:color="auto"/>
        <w:bottom w:val="none" w:sz="0" w:space="0" w:color="auto"/>
        <w:right w:val="none" w:sz="0" w:space="0" w:color="auto"/>
      </w:divBdr>
    </w:div>
    <w:div w:id="905145677">
      <w:bodyDiv w:val="1"/>
      <w:marLeft w:val="0"/>
      <w:marRight w:val="0"/>
      <w:marTop w:val="0"/>
      <w:marBottom w:val="0"/>
      <w:divBdr>
        <w:top w:val="none" w:sz="0" w:space="0" w:color="auto"/>
        <w:left w:val="none" w:sz="0" w:space="0" w:color="auto"/>
        <w:bottom w:val="none" w:sz="0" w:space="0" w:color="auto"/>
        <w:right w:val="none" w:sz="0" w:space="0" w:color="auto"/>
      </w:divBdr>
    </w:div>
    <w:div w:id="910625920">
      <w:bodyDiv w:val="1"/>
      <w:marLeft w:val="0"/>
      <w:marRight w:val="0"/>
      <w:marTop w:val="0"/>
      <w:marBottom w:val="0"/>
      <w:divBdr>
        <w:top w:val="none" w:sz="0" w:space="0" w:color="auto"/>
        <w:left w:val="none" w:sz="0" w:space="0" w:color="auto"/>
        <w:bottom w:val="none" w:sz="0" w:space="0" w:color="auto"/>
        <w:right w:val="none" w:sz="0" w:space="0" w:color="auto"/>
      </w:divBdr>
    </w:div>
    <w:div w:id="911085542">
      <w:bodyDiv w:val="1"/>
      <w:marLeft w:val="0"/>
      <w:marRight w:val="0"/>
      <w:marTop w:val="0"/>
      <w:marBottom w:val="0"/>
      <w:divBdr>
        <w:top w:val="none" w:sz="0" w:space="0" w:color="auto"/>
        <w:left w:val="none" w:sz="0" w:space="0" w:color="auto"/>
        <w:bottom w:val="none" w:sz="0" w:space="0" w:color="auto"/>
        <w:right w:val="none" w:sz="0" w:space="0" w:color="auto"/>
      </w:divBdr>
    </w:div>
    <w:div w:id="915628393">
      <w:bodyDiv w:val="1"/>
      <w:marLeft w:val="0"/>
      <w:marRight w:val="0"/>
      <w:marTop w:val="0"/>
      <w:marBottom w:val="0"/>
      <w:divBdr>
        <w:top w:val="none" w:sz="0" w:space="0" w:color="auto"/>
        <w:left w:val="none" w:sz="0" w:space="0" w:color="auto"/>
        <w:bottom w:val="none" w:sz="0" w:space="0" w:color="auto"/>
        <w:right w:val="none" w:sz="0" w:space="0" w:color="auto"/>
      </w:divBdr>
    </w:div>
    <w:div w:id="935943311">
      <w:bodyDiv w:val="1"/>
      <w:marLeft w:val="0"/>
      <w:marRight w:val="0"/>
      <w:marTop w:val="0"/>
      <w:marBottom w:val="0"/>
      <w:divBdr>
        <w:top w:val="none" w:sz="0" w:space="0" w:color="auto"/>
        <w:left w:val="none" w:sz="0" w:space="0" w:color="auto"/>
        <w:bottom w:val="none" w:sz="0" w:space="0" w:color="auto"/>
        <w:right w:val="none" w:sz="0" w:space="0" w:color="auto"/>
      </w:divBdr>
    </w:div>
    <w:div w:id="960385405">
      <w:bodyDiv w:val="1"/>
      <w:marLeft w:val="0"/>
      <w:marRight w:val="0"/>
      <w:marTop w:val="0"/>
      <w:marBottom w:val="0"/>
      <w:divBdr>
        <w:top w:val="none" w:sz="0" w:space="0" w:color="auto"/>
        <w:left w:val="none" w:sz="0" w:space="0" w:color="auto"/>
        <w:bottom w:val="none" w:sz="0" w:space="0" w:color="auto"/>
        <w:right w:val="none" w:sz="0" w:space="0" w:color="auto"/>
      </w:divBdr>
    </w:div>
    <w:div w:id="965966814">
      <w:bodyDiv w:val="1"/>
      <w:marLeft w:val="0"/>
      <w:marRight w:val="0"/>
      <w:marTop w:val="0"/>
      <w:marBottom w:val="0"/>
      <w:divBdr>
        <w:top w:val="none" w:sz="0" w:space="0" w:color="auto"/>
        <w:left w:val="none" w:sz="0" w:space="0" w:color="auto"/>
        <w:bottom w:val="none" w:sz="0" w:space="0" w:color="auto"/>
        <w:right w:val="none" w:sz="0" w:space="0" w:color="auto"/>
      </w:divBdr>
    </w:div>
    <w:div w:id="979116647">
      <w:bodyDiv w:val="1"/>
      <w:marLeft w:val="0"/>
      <w:marRight w:val="0"/>
      <w:marTop w:val="0"/>
      <w:marBottom w:val="0"/>
      <w:divBdr>
        <w:top w:val="none" w:sz="0" w:space="0" w:color="auto"/>
        <w:left w:val="none" w:sz="0" w:space="0" w:color="auto"/>
        <w:bottom w:val="none" w:sz="0" w:space="0" w:color="auto"/>
        <w:right w:val="none" w:sz="0" w:space="0" w:color="auto"/>
      </w:divBdr>
    </w:div>
    <w:div w:id="981891363">
      <w:bodyDiv w:val="1"/>
      <w:marLeft w:val="0"/>
      <w:marRight w:val="0"/>
      <w:marTop w:val="0"/>
      <w:marBottom w:val="0"/>
      <w:divBdr>
        <w:top w:val="none" w:sz="0" w:space="0" w:color="auto"/>
        <w:left w:val="none" w:sz="0" w:space="0" w:color="auto"/>
        <w:bottom w:val="none" w:sz="0" w:space="0" w:color="auto"/>
        <w:right w:val="none" w:sz="0" w:space="0" w:color="auto"/>
      </w:divBdr>
    </w:div>
    <w:div w:id="982393559">
      <w:bodyDiv w:val="1"/>
      <w:marLeft w:val="0"/>
      <w:marRight w:val="0"/>
      <w:marTop w:val="0"/>
      <w:marBottom w:val="0"/>
      <w:divBdr>
        <w:top w:val="none" w:sz="0" w:space="0" w:color="auto"/>
        <w:left w:val="none" w:sz="0" w:space="0" w:color="auto"/>
        <w:bottom w:val="none" w:sz="0" w:space="0" w:color="auto"/>
        <w:right w:val="none" w:sz="0" w:space="0" w:color="auto"/>
      </w:divBdr>
    </w:div>
    <w:div w:id="985280906">
      <w:bodyDiv w:val="1"/>
      <w:marLeft w:val="0"/>
      <w:marRight w:val="0"/>
      <w:marTop w:val="0"/>
      <w:marBottom w:val="0"/>
      <w:divBdr>
        <w:top w:val="none" w:sz="0" w:space="0" w:color="auto"/>
        <w:left w:val="none" w:sz="0" w:space="0" w:color="auto"/>
        <w:bottom w:val="none" w:sz="0" w:space="0" w:color="auto"/>
        <w:right w:val="none" w:sz="0" w:space="0" w:color="auto"/>
      </w:divBdr>
    </w:div>
    <w:div w:id="987975620">
      <w:bodyDiv w:val="1"/>
      <w:marLeft w:val="0"/>
      <w:marRight w:val="0"/>
      <w:marTop w:val="0"/>
      <w:marBottom w:val="0"/>
      <w:divBdr>
        <w:top w:val="none" w:sz="0" w:space="0" w:color="auto"/>
        <w:left w:val="none" w:sz="0" w:space="0" w:color="auto"/>
        <w:bottom w:val="none" w:sz="0" w:space="0" w:color="auto"/>
        <w:right w:val="none" w:sz="0" w:space="0" w:color="auto"/>
      </w:divBdr>
    </w:div>
    <w:div w:id="990207027">
      <w:bodyDiv w:val="1"/>
      <w:marLeft w:val="0"/>
      <w:marRight w:val="0"/>
      <w:marTop w:val="0"/>
      <w:marBottom w:val="0"/>
      <w:divBdr>
        <w:top w:val="none" w:sz="0" w:space="0" w:color="auto"/>
        <w:left w:val="none" w:sz="0" w:space="0" w:color="auto"/>
        <w:bottom w:val="none" w:sz="0" w:space="0" w:color="auto"/>
        <w:right w:val="none" w:sz="0" w:space="0" w:color="auto"/>
      </w:divBdr>
    </w:div>
    <w:div w:id="990256640">
      <w:bodyDiv w:val="1"/>
      <w:marLeft w:val="0"/>
      <w:marRight w:val="0"/>
      <w:marTop w:val="0"/>
      <w:marBottom w:val="0"/>
      <w:divBdr>
        <w:top w:val="none" w:sz="0" w:space="0" w:color="auto"/>
        <w:left w:val="none" w:sz="0" w:space="0" w:color="auto"/>
        <w:bottom w:val="none" w:sz="0" w:space="0" w:color="auto"/>
        <w:right w:val="none" w:sz="0" w:space="0" w:color="auto"/>
      </w:divBdr>
    </w:div>
    <w:div w:id="1041785418">
      <w:bodyDiv w:val="1"/>
      <w:marLeft w:val="0"/>
      <w:marRight w:val="0"/>
      <w:marTop w:val="0"/>
      <w:marBottom w:val="0"/>
      <w:divBdr>
        <w:top w:val="none" w:sz="0" w:space="0" w:color="auto"/>
        <w:left w:val="none" w:sz="0" w:space="0" w:color="auto"/>
        <w:bottom w:val="none" w:sz="0" w:space="0" w:color="auto"/>
        <w:right w:val="none" w:sz="0" w:space="0" w:color="auto"/>
      </w:divBdr>
    </w:div>
    <w:div w:id="1052074624">
      <w:bodyDiv w:val="1"/>
      <w:marLeft w:val="0"/>
      <w:marRight w:val="0"/>
      <w:marTop w:val="0"/>
      <w:marBottom w:val="0"/>
      <w:divBdr>
        <w:top w:val="none" w:sz="0" w:space="0" w:color="auto"/>
        <w:left w:val="none" w:sz="0" w:space="0" w:color="auto"/>
        <w:bottom w:val="none" w:sz="0" w:space="0" w:color="auto"/>
        <w:right w:val="none" w:sz="0" w:space="0" w:color="auto"/>
      </w:divBdr>
    </w:div>
    <w:div w:id="1053188532">
      <w:bodyDiv w:val="1"/>
      <w:marLeft w:val="0"/>
      <w:marRight w:val="0"/>
      <w:marTop w:val="0"/>
      <w:marBottom w:val="0"/>
      <w:divBdr>
        <w:top w:val="none" w:sz="0" w:space="0" w:color="auto"/>
        <w:left w:val="none" w:sz="0" w:space="0" w:color="auto"/>
        <w:bottom w:val="none" w:sz="0" w:space="0" w:color="auto"/>
        <w:right w:val="none" w:sz="0" w:space="0" w:color="auto"/>
      </w:divBdr>
    </w:div>
    <w:div w:id="1068113762">
      <w:bodyDiv w:val="1"/>
      <w:marLeft w:val="0"/>
      <w:marRight w:val="0"/>
      <w:marTop w:val="0"/>
      <w:marBottom w:val="0"/>
      <w:divBdr>
        <w:top w:val="none" w:sz="0" w:space="0" w:color="auto"/>
        <w:left w:val="none" w:sz="0" w:space="0" w:color="auto"/>
        <w:bottom w:val="none" w:sz="0" w:space="0" w:color="auto"/>
        <w:right w:val="none" w:sz="0" w:space="0" w:color="auto"/>
      </w:divBdr>
    </w:div>
    <w:div w:id="1079518591">
      <w:bodyDiv w:val="1"/>
      <w:marLeft w:val="0"/>
      <w:marRight w:val="0"/>
      <w:marTop w:val="0"/>
      <w:marBottom w:val="0"/>
      <w:divBdr>
        <w:top w:val="none" w:sz="0" w:space="0" w:color="auto"/>
        <w:left w:val="none" w:sz="0" w:space="0" w:color="auto"/>
        <w:bottom w:val="none" w:sz="0" w:space="0" w:color="auto"/>
        <w:right w:val="none" w:sz="0" w:space="0" w:color="auto"/>
      </w:divBdr>
    </w:div>
    <w:div w:id="1083066631">
      <w:bodyDiv w:val="1"/>
      <w:marLeft w:val="0"/>
      <w:marRight w:val="0"/>
      <w:marTop w:val="0"/>
      <w:marBottom w:val="0"/>
      <w:divBdr>
        <w:top w:val="none" w:sz="0" w:space="0" w:color="auto"/>
        <w:left w:val="none" w:sz="0" w:space="0" w:color="auto"/>
        <w:bottom w:val="none" w:sz="0" w:space="0" w:color="auto"/>
        <w:right w:val="none" w:sz="0" w:space="0" w:color="auto"/>
      </w:divBdr>
    </w:div>
    <w:div w:id="1083186198">
      <w:bodyDiv w:val="1"/>
      <w:marLeft w:val="0"/>
      <w:marRight w:val="0"/>
      <w:marTop w:val="0"/>
      <w:marBottom w:val="0"/>
      <w:divBdr>
        <w:top w:val="none" w:sz="0" w:space="0" w:color="auto"/>
        <w:left w:val="none" w:sz="0" w:space="0" w:color="auto"/>
        <w:bottom w:val="none" w:sz="0" w:space="0" w:color="auto"/>
        <w:right w:val="none" w:sz="0" w:space="0" w:color="auto"/>
      </w:divBdr>
    </w:div>
    <w:div w:id="1113674843">
      <w:bodyDiv w:val="1"/>
      <w:marLeft w:val="0"/>
      <w:marRight w:val="0"/>
      <w:marTop w:val="0"/>
      <w:marBottom w:val="0"/>
      <w:divBdr>
        <w:top w:val="none" w:sz="0" w:space="0" w:color="auto"/>
        <w:left w:val="none" w:sz="0" w:space="0" w:color="auto"/>
        <w:bottom w:val="none" w:sz="0" w:space="0" w:color="auto"/>
        <w:right w:val="none" w:sz="0" w:space="0" w:color="auto"/>
      </w:divBdr>
    </w:div>
    <w:div w:id="1129126944">
      <w:bodyDiv w:val="1"/>
      <w:marLeft w:val="0"/>
      <w:marRight w:val="0"/>
      <w:marTop w:val="0"/>
      <w:marBottom w:val="0"/>
      <w:divBdr>
        <w:top w:val="none" w:sz="0" w:space="0" w:color="auto"/>
        <w:left w:val="none" w:sz="0" w:space="0" w:color="auto"/>
        <w:bottom w:val="none" w:sz="0" w:space="0" w:color="auto"/>
        <w:right w:val="none" w:sz="0" w:space="0" w:color="auto"/>
      </w:divBdr>
    </w:div>
    <w:div w:id="1137721285">
      <w:bodyDiv w:val="1"/>
      <w:marLeft w:val="0"/>
      <w:marRight w:val="0"/>
      <w:marTop w:val="0"/>
      <w:marBottom w:val="0"/>
      <w:divBdr>
        <w:top w:val="none" w:sz="0" w:space="0" w:color="auto"/>
        <w:left w:val="none" w:sz="0" w:space="0" w:color="auto"/>
        <w:bottom w:val="none" w:sz="0" w:space="0" w:color="auto"/>
        <w:right w:val="none" w:sz="0" w:space="0" w:color="auto"/>
      </w:divBdr>
    </w:div>
    <w:div w:id="1164466050">
      <w:bodyDiv w:val="1"/>
      <w:marLeft w:val="0"/>
      <w:marRight w:val="0"/>
      <w:marTop w:val="0"/>
      <w:marBottom w:val="0"/>
      <w:divBdr>
        <w:top w:val="none" w:sz="0" w:space="0" w:color="auto"/>
        <w:left w:val="none" w:sz="0" w:space="0" w:color="auto"/>
        <w:bottom w:val="none" w:sz="0" w:space="0" w:color="auto"/>
        <w:right w:val="none" w:sz="0" w:space="0" w:color="auto"/>
      </w:divBdr>
    </w:div>
    <w:div w:id="1179931774">
      <w:bodyDiv w:val="1"/>
      <w:marLeft w:val="0"/>
      <w:marRight w:val="0"/>
      <w:marTop w:val="0"/>
      <w:marBottom w:val="0"/>
      <w:divBdr>
        <w:top w:val="none" w:sz="0" w:space="0" w:color="auto"/>
        <w:left w:val="none" w:sz="0" w:space="0" w:color="auto"/>
        <w:bottom w:val="none" w:sz="0" w:space="0" w:color="auto"/>
        <w:right w:val="none" w:sz="0" w:space="0" w:color="auto"/>
      </w:divBdr>
    </w:div>
    <w:div w:id="1204951337">
      <w:bodyDiv w:val="1"/>
      <w:marLeft w:val="0"/>
      <w:marRight w:val="0"/>
      <w:marTop w:val="0"/>
      <w:marBottom w:val="0"/>
      <w:divBdr>
        <w:top w:val="none" w:sz="0" w:space="0" w:color="auto"/>
        <w:left w:val="none" w:sz="0" w:space="0" w:color="auto"/>
        <w:bottom w:val="none" w:sz="0" w:space="0" w:color="auto"/>
        <w:right w:val="none" w:sz="0" w:space="0" w:color="auto"/>
      </w:divBdr>
      <w:divsChild>
        <w:div w:id="690688250">
          <w:marLeft w:val="1037"/>
          <w:marRight w:val="0"/>
          <w:marTop w:val="0"/>
          <w:marBottom w:val="0"/>
          <w:divBdr>
            <w:top w:val="none" w:sz="0" w:space="0" w:color="auto"/>
            <w:left w:val="none" w:sz="0" w:space="0" w:color="auto"/>
            <w:bottom w:val="none" w:sz="0" w:space="0" w:color="auto"/>
            <w:right w:val="none" w:sz="0" w:space="0" w:color="auto"/>
          </w:divBdr>
        </w:div>
        <w:div w:id="1511749137">
          <w:marLeft w:val="1037"/>
          <w:marRight w:val="0"/>
          <w:marTop w:val="0"/>
          <w:marBottom w:val="0"/>
          <w:divBdr>
            <w:top w:val="none" w:sz="0" w:space="0" w:color="auto"/>
            <w:left w:val="none" w:sz="0" w:space="0" w:color="auto"/>
            <w:bottom w:val="none" w:sz="0" w:space="0" w:color="auto"/>
            <w:right w:val="none" w:sz="0" w:space="0" w:color="auto"/>
          </w:divBdr>
        </w:div>
        <w:div w:id="1609383720">
          <w:marLeft w:val="288"/>
          <w:marRight w:val="0"/>
          <w:marTop w:val="0"/>
          <w:marBottom w:val="0"/>
          <w:divBdr>
            <w:top w:val="none" w:sz="0" w:space="0" w:color="auto"/>
            <w:left w:val="none" w:sz="0" w:space="0" w:color="auto"/>
            <w:bottom w:val="none" w:sz="0" w:space="0" w:color="auto"/>
            <w:right w:val="none" w:sz="0" w:space="0" w:color="auto"/>
          </w:divBdr>
        </w:div>
        <w:div w:id="1836412279">
          <w:marLeft w:val="288"/>
          <w:marRight w:val="0"/>
          <w:marTop w:val="0"/>
          <w:marBottom w:val="0"/>
          <w:divBdr>
            <w:top w:val="none" w:sz="0" w:space="0" w:color="auto"/>
            <w:left w:val="none" w:sz="0" w:space="0" w:color="auto"/>
            <w:bottom w:val="none" w:sz="0" w:space="0" w:color="auto"/>
            <w:right w:val="none" w:sz="0" w:space="0" w:color="auto"/>
          </w:divBdr>
        </w:div>
      </w:divsChild>
    </w:div>
    <w:div w:id="1206452961">
      <w:bodyDiv w:val="1"/>
      <w:marLeft w:val="0"/>
      <w:marRight w:val="0"/>
      <w:marTop w:val="0"/>
      <w:marBottom w:val="0"/>
      <w:divBdr>
        <w:top w:val="none" w:sz="0" w:space="0" w:color="auto"/>
        <w:left w:val="none" w:sz="0" w:space="0" w:color="auto"/>
        <w:bottom w:val="none" w:sz="0" w:space="0" w:color="auto"/>
        <w:right w:val="none" w:sz="0" w:space="0" w:color="auto"/>
      </w:divBdr>
    </w:div>
    <w:div w:id="1229606829">
      <w:bodyDiv w:val="1"/>
      <w:marLeft w:val="0"/>
      <w:marRight w:val="0"/>
      <w:marTop w:val="0"/>
      <w:marBottom w:val="0"/>
      <w:divBdr>
        <w:top w:val="none" w:sz="0" w:space="0" w:color="auto"/>
        <w:left w:val="none" w:sz="0" w:space="0" w:color="auto"/>
        <w:bottom w:val="none" w:sz="0" w:space="0" w:color="auto"/>
        <w:right w:val="none" w:sz="0" w:space="0" w:color="auto"/>
      </w:divBdr>
    </w:div>
    <w:div w:id="1245266644">
      <w:bodyDiv w:val="1"/>
      <w:marLeft w:val="0"/>
      <w:marRight w:val="0"/>
      <w:marTop w:val="0"/>
      <w:marBottom w:val="0"/>
      <w:divBdr>
        <w:top w:val="none" w:sz="0" w:space="0" w:color="auto"/>
        <w:left w:val="none" w:sz="0" w:space="0" w:color="auto"/>
        <w:bottom w:val="none" w:sz="0" w:space="0" w:color="auto"/>
        <w:right w:val="none" w:sz="0" w:space="0" w:color="auto"/>
      </w:divBdr>
    </w:div>
    <w:div w:id="1257396621">
      <w:bodyDiv w:val="1"/>
      <w:marLeft w:val="0"/>
      <w:marRight w:val="0"/>
      <w:marTop w:val="0"/>
      <w:marBottom w:val="0"/>
      <w:divBdr>
        <w:top w:val="none" w:sz="0" w:space="0" w:color="auto"/>
        <w:left w:val="none" w:sz="0" w:space="0" w:color="auto"/>
        <w:bottom w:val="none" w:sz="0" w:space="0" w:color="auto"/>
        <w:right w:val="none" w:sz="0" w:space="0" w:color="auto"/>
      </w:divBdr>
    </w:div>
    <w:div w:id="1257523127">
      <w:bodyDiv w:val="1"/>
      <w:marLeft w:val="0"/>
      <w:marRight w:val="0"/>
      <w:marTop w:val="0"/>
      <w:marBottom w:val="0"/>
      <w:divBdr>
        <w:top w:val="none" w:sz="0" w:space="0" w:color="auto"/>
        <w:left w:val="none" w:sz="0" w:space="0" w:color="auto"/>
        <w:bottom w:val="none" w:sz="0" w:space="0" w:color="auto"/>
        <w:right w:val="none" w:sz="0" w:space="0" w:color="auto"/>
      </w:divBdr>
    </w:div>
    <w:div w:id="1263221623">
      <w:bodyDiv w:val="1"/>
      <w:marLeft w:val="0"/>
      <w:marRight w:val="0"/>
      <w:marTop w:val="0"/>
      <w:marBottom w:val="0"/>
      <w:divBdr>
        <w:top w:val="none" w:sz="0" w:space="0" w:color="auto"/>
        <w:left w:val="none" w:sz="0" w:space="0" w:color="auto"/>
        <w:bottom w:val="none" w:sz="0" w:space="0" w:color="auto"/>
        <w:right w:val="none" w:sz="0" w:space="0" w:color="auto"/>
      </w:divBdr>
    </w:div>
    <w:div w:id="1266352722">
      <w:bodyDiv w:val="1"/>
      <w:marLeft w:val="0"/>
      <w:marRight w:val="0"/>
      <w:marTop w:val="0"/>
      <w:marBottom w:val="0"/>
      <w:divBdr>
        <w:top w:val="none" w:sz="0" w:space="0" w:color="auto"/>
        <w:left w:val="none" w:sz="0" w:space="0" w:color="auto"/>
        <w:bottom w:val="none" w:sz="0" w:space="0" w:color="auto"/>
        <w:right w:val="none" w:sz="0" w:space="0" w:color="auto"/>
      </w:divBdr>
    </w:div>
    <w:div w:id="1275022271">
      <w:bodyDiv w:val="1"/>
      <w:marLeft w:val="0"/>
      <w:marRight w:val="0"/>
      <w:marTop w:val="0"/>
      <w:marBottom w:val="0"/>
      <w:divBdr>
        <w:top w:val="none" w:sz="0" w:space="0" w:color="auto"/>
        <w:left w:val="none" w:sz="0" w:space="0" w:color="auto"/>
        <w:bottom w:val="none" w:sz="0" w:space="0" w:color="auto"/>
        <w:right w:val="none" w:sz="0" w:space="0" w:color="auto"/>
      </w:divBdr>
    </w:div>
    <w:div w:id="1284386133">
      <w:bodyDiv w:val="1"/>
      <w:marLeft w:val="0"/>
      <w:marRight w:val="0"/>
      <w:marTop w:val="0"/>
      <w:marBottom w:val="0"/>
      <w:divBdr>
        <w:top w:val="none" w:sz="0" w:space="0" w:color="auto"/>
        <w:left w:val="none" w:sz="0" w:space="0" w:color="auto"/>
        <w:bottom w:val="none" w:sz="0" w:space="0" w:color="auto"/>
        <w:right w:val="none" w:sz="0" w:space="0" w:color="auto"/>
      </w:divBdr>
    </w:div>
    <w:div w:id="1286429048">
      <w:bodyDiv w:val="1"/>
      <w:marLeft w:val="0"/>
      <w:marRight w:val="0"/>
      <w:marTop w:val="0"/>
      <w:marBottom w:val="0"/>
      <w:divBdr>
        <w:top w:val="none" w:sz="0" w:space="0" w:color="auto"/>
        <w:left w:val="none" w:sz="0" w:space="0" w:color="auto"/>
        <w:bottom w:val="none" w:sz="0" w:space="0" w:color="auto"/>
        <w:right w:val="none" w:sz="0" w:space="0" w:color="auto"/>
      </w:divBdr>
    </w:div>
    <w:div w:id="1288000847">
      <w:bodyDiv w:val="1"/>
      <w:marLeft w:val="0"/>
      <w:marRight w:val="0"/>
      <w:marTop w:val="0"/>
      <w:marBottom w:val="0"/>
      <w:divBdr>
        <w:top w:val="none" w:sz="0" w:space="0" w:color="auto"/>
        <w:left w:val="none" w:sz="0" w:space="0" w:color="auto"/>
        <w:bottom w:val="none" w:sz="0" w:space="0" w:color="auto"/>
        <w:right w:val="none" w:sz="0" w:space="0" w:color="auto"/>
      </w:divBdr>
    </w:div>
    <w:div w:id="1292901972">
      <w:bodyDiv w:val="1"/>
      <w:marLeft w:val="0"/>
      <w:marRight w:val="0"/>
      <w:marTop w:val="0"/>
      <w:marBottom w:val="0"/>
      <w:divBdr>
        <w:top w:val="none" w:sz="0" w:space="0" w:color="auto"/>
        <w:left w:val="none" w:sz="0" w:space="0" w:color="auto"/>
        <w:bottom w:val="none" w:sz="0" w:space="0" w:color="auto"/>
        <w:right w:val="none" w:sz="0" w:space="0" w:color="auto"/>
      </w:divBdr>
    </w:div>
    <w:div w:id="1310137636">
      <w:bodyDiv w:val="1"/>
      <w:marLeft w:val="0"/>
      <w:marRight w:val="0"/>
      <w:marTop w:val="0"/>
      <w:marBottom w:val="0"/>
      <w:divBdr>
        <w:top w:val="none" w:sz="0" w:space="0" w:color="auto"/>
        <w:left w:val="none" w:sz="0" w:space="0" w:color="auto"/>
        <w:bottom w:val="none" w:sz="0" w:space="0" w:color="auto"/>
        <w:right w:val="none" w:sz="0" w:space="0" w:color="auto"/>
      </w:divBdr>
    </w:div>
    <w:div w:id="1313175880">
      <w:bodyDiv w:val="1"/>
      <w:marLeft w:val="0"/>
      <w:marRight w:val="0"/>
      <w:marTop w:val="0"/>
      <w:marBottom w:val="0"/>
      <w:divBdr>
        <w:top w:val="none" w:sz="0" w:space="0" w:color="auto"/>
        <w:left w:val="none" w:sz="0" w:space="0" w:color="auto"/>
        <w:bottom w:val="none" w:sz="0" w:space="0" w:color="auto"/>
        <w:right w:val="none" w:sz="0" w:space="0" w:color="auto"/>
      </w:divBdr>
    </w:div>
    <w:div w:id="1330281897">
      <w:bodyDiv w:val="1"/>
      <w:marLeft w:val="0"/>
      <w:marRight w:val="0"/>
      <w:marTop w:val="0"/>
      <w:marBottom w:val="0"/>
      <w:divBdr>
        <w:top w:val="none" w:sz="0" w:space="0" w:color="auto"/>
        <w:left w:val="none" w:sz="0" w:space="0" w:color="auto"/>
        <w:bottom w:val="none" w:sz="0" w:space="0" w:color="auto"/>
        <w:right w:val="none" w:sz="0" w:space="0" w:color="auto"/>
      </w:divBdr>
    </w:div>
    <w:div w:id="1331519057">
      <w:bodyDiv w:val="1"/>
      <w:marLeft w:val="0"/>
      <w:marRight w:val="0"/>
      <w:marTop w:val="0"/>
      <w:marBottom w:val="0"/>
      <w:divBdr>
        <w:top w:val="none" w:sz="0" w:space="0" w:color="auto"/>
        <w:left w:val="none" w:sz="0" w:space="0" w:color="auto"/>
        <w:bottom w:val="none" w:sz="0" w:space="0" w:color="auto"/>
        <w:right w:val="none" w:sz="0" w:space="0" w:color="auto"/>
      </w:divBdr>
    </w:div>
    <w:div w:id="1335380926">
      <w:bodyDiv w:val="1"/>
      <w:marLeft w:val="0"/>
      <w:marRight w:val="0"/>
      <w:marTop w:val="0"/>
      <w:marBottom w:val="0"/>
      <w:divBdr>
        <w:top w:val="none" w:sz="0" w:space="0" w:color="auto"/>
        <w:left w:val="none" w:sz="0" w:space="0" w:color="auto"/>
        <w:bottom w:val="none" w:sz="0" w:space="0" w:color="auto"/>
        <w:right w:val="none" w:sz="0" w:space="0" w:color="auto"/>
      </w:divBdr>
    </w:div>
    <w:div w:id="1340962505">
      <w:bodyDiv w:val="1"/>
      <w:marLeft w:val="0"/>
      <w:marRight w:val="0"/>
      <w:marTop w:val="0"/>
      <w:marBottom w:val="0"/>
      <w:divBdr>
        <w:top w:val="none" w:sz="0" w:space="0" w:color="auto"/>
        <w:left w:val="none" w:sz="0" w:space="0" w:color="auto"/>
        <w:bottom w:val="none" w:sz="0" w:space="0" w:color="auto"/>
        <w:right w:val="none" w:sz="0" w:space="0" w:color="auto"/>
      </w:divBdr>
    </w:div>
    <w:div w:id="1390769468">
      <w:bodyDiv w:val="1"/>
      <w:marLeft w:val="0"/>
      <w:marRight w:val="0"/>
      <w:marTop w:val="0"/>
      <w:marBottom w:val="0"/>
      <w:divBdr>
        <w:top w:val="none" w:sz="0" w:space="0" w:color="auto"/>
        <w:left w:val="none" w:sz="0" w:space="0" w:color="auto"/>
        <w:bottom w:val="none" w:sz="0" w:space="0" w:color="auto"/>
        <w:right w:val="none" w:sz="0" w:space="0" w:color="auto"/>
      </w:divBdr>
    </w:div>
    <w:div w:id="1391029735">
      <w:bodyDiv w:val="1"/>
      <w:marLeft w:val="0"/>
      <w:marRight w:val="0"/>
      <w:marTop w:val="0"/>
      <w:marBottom w:val="0"/>
      <w:divBdr>
        <w:top w:val="none" w:sz="0" w:space="0" w:color="auto"/>
        <w:left w:val="none" w:sz="0" w:space="0" w:color="auto"/>
        <w:bottom w:val="none" w:sz="0" w:space="0" w:color="auto"/>
        <w:right w:val="none" w:sz="0" w:space="0" w:color="auto"/>
      </w:divBdr>
    </w:div>
    <w:div w:id="1400785638">
      <w:bodyDiv w:val="1"/>
      <w:marLeft w:val="0"/>
      <w:marRight w:val="0"/>
      <w:marTop w:val="0"/>
      <w:marBottom w:val="0"/>
      <w:divBdr>
        <w:top w:val="none" w:sz="0" w:space="0" w:color="auto"/>
        <w:left w:val="none" w:sz="0" w:space="0" w:color="auto"/>
        <w:bottom w:val="none" w:sz="0" w:space="0" w:color="auto"/>
        <w:right w:val="none" w:sz="0" w:space="0" w:color="auto"/>
      </w:divBdr>
    </w:div>
    <w:div w:id="1405564179">
      <w:bodyDiv w:val="1"/>
      <w:marLeft w:val="0"/>
      <w:marRight w:val="0"/>
      <w:marTop w:val="0"/>
      <w:marBottom w:val="0"/>
      <w:divBdr>
        <w:top w:val="none" w:sz="0" w:space="0" w:color="auto"/>
        <w:left w:val="none" w:sz="0" w:space="0" w:color="auto"/>
        <w:bottom w:val="none" w:sz="0" w:space="0" w:color="auto"/>
        <w:right w:val="none" w:sz="0" w:space="0" w:color="auto"/>
      </w:divBdr>
    </w:div>
    <w:div w:id="1439525160">
      <w:bodyDiv w:val="1"/>
      <w:marLeft w:val="0"/>
      <w:marRight w:val="0"/>
      <w:marTop w:val="0"/>
      <w:marBottom w:val="0"/>
      <w:divBdr>
        <w:top w:val="none" w:sz="0" w:space="0" w:color="auto"/>
        <w:left w:val="none" w:sz="0" w:space="0" w:color="auto"/>
        <w:bottom w:val="none" w:sz="0" w:space="0" w:color="auto"/>
        <w:right w:val="none" w:sz="0" w:space="0" w:color="auto"/>
      </w:divBdr>
    </w:div>
    <w:div w:id="1439713353">
      <w:bodyDiv w:val="1"/>
      <w:marLeft w:val="0"/>
      <w:marRight w:val="0"/>
      <w:marTop w:val="0"/>
      <w:marBottom w:val="0"/>
      <w:divBdr>
        <w:top w:val="none" w:sz="0" w:space="0" w:color="auto"/>
        <w:left w:val="none" w:sz="0" w:space="0" w:color="auto"/>
        <w:bottom w:val="none" w:sz="0" w:space="0" w:color="auto"/>
        <w:right w:val="none" w:sz="0" w:space="0" w:color="auto"/>
      </w:divBdr>
    </w:div>
    <w:div w:id="1467313146">
      <w:bodyDiv w:val="1"/>
      <w:marLeft w:val="0"/>
      <w:marRight w:val="0"/>
      <w:marTop w:val="0"/>
      <w:marBottom w:val="0"/>
      <w:divBdr>
        <w:top w:val="none" w:sz="0" w:space="0" w:color="auto"/>
        <w:left w:val="none" w:sz="0" w:space="0" w:color="auto"/>
        <w:bottom w:val="none" w:sz="0" w:space="0" w:color="auto"/>
        <w:right w:val="none" w:sz="0" w:space="0" w:color="auto"/>
      </w:divBdr>
    </w:div>
    <w:div w:id="1474055805">
      <w:bodyDiv w:val="1"/>
      <w:marLeft w:val="0"/>
      <w:marRight w:val="0"/>
      <w:marTop w:val="0"/>
      <w:marBottom w:val="0"/>
      <w:divBdr>
        <w:top w:val="none" w:sz="0" w:space="0" w:color="auto"/>
        <w:left w:val="none" w:sz="0" w:space="0" w:color="auto"/>
        <w:bottom w:val="none" w:sz="0" w:space="0" w:color="auto"/>
        <w:right w:val="none" w:sz="0" w:space="0" w:color="auto"/>
      </w:divBdr>
    </w:div>
    <w:div w:id="1481844181">
      <w:bodyDiv w:val="1"/>
      <w:marLeft w:val="0"/>
      <w:marRight w:val="0"/>
      <w:marTop w:val="0"/>
      <w:marBottom w:val="0"/>
      <w:divBdr>
        <w:top w:val="none" w:sz="0" w:space="0" w:color="auto"/>
        <w:left w:val="none" w:sz="0" w:space="0" w:color="auto"/>
        <w:bottom w:val="none" w:sz="0" w:space="0" w:color="auto"/>
        <w:right w:val="none" w:sz="0" w:space="0" w:color="auto"/>
      </w:divBdr>
    </w:div>
    <w:div w:id="1493523651">
      <w:bodyDiv w:val="1"/>
      <w:marLeft w:val="0"/>
      <w:marRight w:val="0"/>
      <w:marTop w:val="0"/>
      <w:marBottom w:val="0"/>
      <w:divBdr>
        <w:top w:val="none" w:sz="0" w:space="0" w:color="auto"/>
        <w:left w:val="none" w:sz="0" w:space="0" w:color="auto"/>
        <w:bottom w:val="none" w:sz="0" w:space="0" w:color="auto"/>
        <w:right w:val="none" w:sz="0" w:space="0" w:color="auto"/>
      </w:divBdr>
    </w:div>
    <w:div w:id="1494907970">
      <w:bodyDiv w:val="1"/>
      <w:marLeft w:val="0"/>
      <w:marRight w:val="0"/>
      <w:marTop w:val="0"/>
      <w:marBottom w:val="0"/>
      <w:divBdr>
        <w:top w:val="none" w:sz="0" w:space="0" w:color="auto"/>
        <w:left w:val="none" w:sz="0" w:space="0" w:color="auto"/>
        <w:bottom w:val="none" w:sz="0" w:space="0" w:color="auto"/>
        <w:right w:val="none" w:sz="0" w:space="0" w:color="auto"/>
      </w:divBdr>
    </w:div>
    <w:div w:id="1539929646">
      <w:bodyDiv w:val="1"/>
      <w:marLeft w:val="0"/>
      <w:marRight w:val="0"/>
      <w:marTop w:val="0"/>
      <w:marBottom w:val="0"/>
      <w:divBdr>
        <w:top w:val="none" w:sz="0" w:space="0" w:color="auto"/>
        <w:left w:val="none" w:sz="0" w:space="0" w:color="auto"/>
        <w:bottom w:val="none" w:sz="0" w:space="0" w:color="auto"/>
        <w:right w:val="none" w:sz="0" w:space="0" w:color="auto"/>
      </w:divBdr>
    </w:div>
    <w:div w:id="1601797358">
      <w:bodyDiv w:val="1"/>
      <w:marLeft w:val="0"/>
      <w:marRight w:val="0"/>
      <w:marTop w:val="0"/>
      <w:marBottom w:val="0"/>
      <w:divBdr>
        <w:top w:val="none" w:sz="0" w:space="0" w:color="auto"/>
        <w:left w:val="none" w:sz="0" w:space="0" w:color="auto"/>
        <w:bottom w:val="none" w:sz="0" w:space="0" w:color="auto"/>
        <w:right w:val="none" w:sz="0" w:space="0" w:color="auto"/>
      </w:divBdr>
    </w:div>
    <w:div w:id="1603418888">
      <w:bodyDiv w:val="1"/>
      <w:marLeft w:val="0"/>
      <w:marRight w:val="0"/>
      <w:marTop w:val="0"/>
      <w:marBottom w:val="0"/>
      <w:divBdr>
        <w:top w:val="none" w:sz="0" w:space="0" w:color="auto"/>
        <w:left w:val="none" w:sz="0" w:space="0" w:color="auto"/>
        <w:bottom w:val="none" w:sz="0" w:space="0" w:color="auto"/>
        <w:right w:val="none" w:sz="0" w:space="0" w:color="auto"/>
      </w:divBdr>
    </w:div>
    <w:div w:id="1632248143">
      <w:bodyDiv w:val="1"/>
      <w:marLeft w:val="0"/>
      <w:marRight w:val="0"/>
      <w:marTop w:val="0"/>
      <w:marBottom w:val="0"/>
      <w:divBdr>
        <w:top w:val="none" w:sz="0" w:space="0" w:color="auto"/>
        <w:left w:val="none" w:sz="0" w:space="0" w:color="auto"/>
        <w:bottom w:val="none" w:sz="0" w:space="0" w:color="auto"/>
        <w:right w:val="none" w:sz="0" w:space="0" w:color="auto"/>
      </w:divBdr>
    </w:div>
    <w:div w:id="1634867245">
      <w:bodyDiv w:val="1"/>
      <w:marLeft w:val="0"/>
      <w:marRight w:val="0"/>
      <w:marTop w:val="0"/>
      <w:marBottom w:val="0"/>
      <w:divBdr>
        <w:top w:val="none" w:sz="0" w:space="0" w:color="auto"/>
        <w:left w:val="none" w:sz="0" w:space="0" w:color="auto"/>
        <w:bottom w:val="none" w:sz="0" w:space="0" w:color="auto"/>
        <w:right w:val="none" w:sz="0" w:space="0" w:color="auto"/>
      </w:divBdr>
    </w:div>
    <w:div w:id="1652906849">
      <w:bodyDiv w:val="1"/>
      <w:marLeft w:val="0"/>
      <w:marRight w:val="0"/>
      <w:marTop w:val="0"/>
      <w:marBottom w:val="0"/>
      <w:divBdr>
        <w:top w:val="none" w:sz="0" w:space="0" w:color="auto"/>
        <w:left w:val="none" w:sz="0" w:space="0" w:color="auto"/>
        <w:bottom w:val="none" w:sz="0" w:space="0" w:color="auto"/>
        <w:right w:val="none" w:sz="0" w:space="0" w:color="auto"/>
      </w:divBdr>
    </w:div>
    <w:div w:id="1668172020">
      <w:bodyDiv w:val="1"/>
      <w:marLeft w:val="0"/>
      <w:marRight w:val="0"/>
      <w:marTop w:val="0"/>
      <w:marBottom w:val="0"/>
      <w:divBdr>
        <w:top w:val="none" w:sz="0" w:space="0" w:color="auto"/>
        <w:left w:val="none" w:sz="0" w:space="0" w:color="auto"/>
        <w:bottom w:val="none" w:sz="0" w:space="0" w:color="auto"/>
        <w:right w:val="none" w:sz="0" w:space="0" w:color="auto"/>
      </w:divBdr>
    </w:div>
    <w:div w:id="1684867022">
      <w:bodyDiv w:val="1"/>
      <w:marLeft w:val="0"/>
      <w:marRight w:val="0"/>
      <w:marTop w:val="0"/>
      <w:marBottom w:val="0"/>
      <w:divBdr>
        <w:top w:val="none" w:sz="0" w:space="0" w:color="auto"/>
        <w:left w:val="none" w:sz="0" w:space="0" w:color="auto"/>
        <w:bottom w:val="none" w:sz="0" w:space="0" w:color="auto"/>
        <w:right w:val="none" w:sz="0" w:space="0" w:color="auto"/>
      </w:divBdr>
    </w:div>
    <w:div w:id="1699820035">
      <w:bodyDiv w:val="1"/>
      <w:marLeft w:val="0"/>
      <w:marRight w:val="0"/>
      <w:marTop w:val="0"/>
      <w:marBottom w:val="0"/>
      <w:divBdr>
        <w:top w:val="none" w:sz="0" w:space="0" w:color="auto"/>
        <w:left w:val="none" w:sz="0" w:space="0" w:color="auto"/>
        <w:bottom w:val="none" w:sz="0" w:space="0" w:color="auto"/>
        <w:right w:val="none" w:sz="0" w:space="0" w:color="auto"/>
      </w:divBdr>
    </w:div>
    <w:div w:id="1707292030">
      <w:bodyDiv w:val="1"/>
      <w:marLeft w:val="0"/>
      <w:marRight w:val="0"/>
      <w:marTop w:val="0"/>
      <w:marBottom w:val="0"/>
      <w:divBdr>
        <w:top w:val="none" w:sz="0" w:space="0" w:color="auto"/>
        <w:left w:val="none" w:sz="0" w:space="0" w:color="auto"/>
        <w:bottom w:val="none" w:sz="0" w:space="0" w:color="auto"/>
        <w:right w:val="none" w:sz="0" w:space="0" w:color="auto"/>
      </w:divBdr>
    </w:div>
    <w:div w:id="1715546719">
      <w:bodyDiv w:val="1"/>
      <w:marLeft w:val="0"/>
      <w:marRight w:val="0"/>
      <w:marTop w:val="0"/>
      <w:marBottom w:val="0"/>
      <w:divBdr>
        <w:top w:val="none" w:sz="0" w:space="0" w:color="auto"/>
        <w:left w:val="none" w:sz="0" w:space="0" w:color="auto"/>
        <w:bottom w:val="none" w:sz="0" w:space="0" w:color="auto"/>
        <w:right w:val="none" w:sz="0" w:space="0" w:color="auto"/>
      </w:divBdr>
    </w:div>
    <w:div w:id="1723214103">
      <w:bodyDiv w:val="1"/>
      <w:marLeft w:val="0"/>
      <w:marRight w:val="0"/>
      <w:marTop w:val="0"/>
      <w:marBottom w:val="0"/>
      <w:divBdr>
        <w:top w:val="none" w:sz="0" w:space="0" w:color="auto"/>
        <w:left w:val="none" w:sz="0" w:space="0" w:color="auto"/>
        <w:bottom w:val="none" w:sz="0" w:space="0" w:color="auto"/>
        <w:right w:val="none" w:sz="0" w:space="0" w:color="auto"/>
      </w:divBdr>
    </w:div>
    <w:div w:id="1724479928">
      <w:bodyDiv w:val="1"/>
      <w:marLeft w:val="0"/>
      <w:marRight w:val="0"/>
      <w:marTop w:val="0"/>
      <w:marBottom w:val="0"/>
      <w:divBdr>
        <w:top w:val="none" w:sz="0" w:space="0" w:color="auto"/>
        <w:left w:val="none" w:sz="0" w:space="0" w:color="auto"/>
        <w:bottom w:val="none" w:sz="0" w:space="0" w:color="auto"/>
        <w:right w:val="none" w:sz="0" w:space="0" w:color="auto"/>
      </w:divBdr>
    </w:div>
    <w:div w:id="1734498086">
      <w:bodyDiv w:val="1"/>
      <w:marLeft w:val="0"/>
      <w:marRight w:val="0"/>
      <w:marTop w:val="0"/>
      <w:marBottom w:val="0"/>
      <w:divBdr>
        <w:top w:val="none" w:sz="0" w:space="0" w:color="auto"/>
        <w:left w:val="none" w:sz="0" w:space="0" w:color="auto"/>
        <w:bottom w:val="none" w:sz="0" w:space="0" w:color="auto"/>
        <w:right w:val="none" w:sz="0" w:space="0" w:color="auto"/>
      </w:divBdr>
    </w:div>
    <w:div w:id="1750417661">
      <w:bodyDiv w:val="1"/>
      <w:marLeft w:val="0"/>
      <w:marRight w:val="0"/>
      <w:marTop w:val="0"/>
      <w:marBottom w:val="0"/>
      <w:divBdr>
        <w:top w:val="none" w:sz="0" w:space="0" w:color="auto"/>
        <w:left w:val="none" w:sz="0" w:space="0" w:color="auto"/>
        <w:bottom w:val="none" w:sz="0" w:space="0" w:color="auto"/>
        <w:right w:val="none" w:sz="0" w:space="0" w:color="auto"/>
      </w:divBdr>
    </w:div>
    <w:div w:id="1753090461">
      <w:bodyDiv w:val="1"/>
      <w:marLeft w:val="0"/>
      <w:marRight w:val="0"/>
      <w:marTop w:val="0"/>
      <w:marBottom w:val="0"/>
      <w:divBdr>
        <w:top w:val="none" w:sz="0" w:space="0" w:color="auto"/>
        <w:left w:val="none" w:sz="0" w:space="0" w:color="auto"/>
        <w:bottom w:val="none" w:sz="0" w:space="0" w:color="auto"/>
        <w:right w:val="none" w:sz="0" w:space="0" w:color="auto"/>
      </w:divBdr>
    </w:div>
    <w:div w:id="1771848607">
      <w:bodyDiv w:val="1"/>
      <w:marLeft w:val="0"/>
      <w:marRight w:val="0"/>
      <w:marTop w:val="0"/>
      <w:marBottom w:val="0"/>
      <w:divBdr>
        <w:top w:val="none" w:sz="0" w:space="0" w:color="auto"/>
        <w:left w:val="none" w:sz="0" w:space="0" w:color="auto"/>
        <w:bottom w:val="none" w:sz="0" w:space="0" w:color="auto"/>
        <w:right w:val="none" w:sz="0" w:space="0" w:color="auto"/>
      </w:divBdr>
    </w:div>
    <w:div w:id="1772967115">
      <w:bodyDiv w:val="1"/>
      <w:marLeft w:val="0"/>
      <w:marRight w:val="0"/>
      <w:marTop w:val="0"/>
      <w:marBottom w:val="0"/>
      <w:divBdr>
        <w:top w:val="none" w:sz="0" w:space="0" w:color="auto"/>
        <w:left w:val="none" w:sz="0" w:space="0" w:color="auto"/>
        <w:bottom w:val="none" w:sz="0" w:space="0" w:color="auto"/>
        <w:right w:val="none" w:sz="0" w:space="0" w:color="auto"/>
      </w:divBdr>
    </w:div>
    <w:div w:id="1780568735">
      <w:bodyDiv w:val="1"/>
      <w:marLeft w:val="0"/>
      <w:marRight w:val="0"/>
      <w:marTop w:val="0"/>
      <w:marBottom w:val="0"/>
      <w:divBdr>
        <w:top w:val="none" w:sz="0" w:space="0" w:color="auto"/>
        <w:left w:val="none" w:sz="0" w:space="0" w:color="auto"/>
        <w:bottom w:val="none" w:sz="0" w:space="0" w:color="auto"/>
        <w:right w:val="none" w:sz="0" w:space="0" w:color="auto"/>
      </w:divBdr>
    </w:div>
    <w:div w:id="1783913461">
      <w:bodyDiv w:val="1"/>
      <w:marLeft w:val="0"/>
      <w:marRight w:val="0"/>
      <w:marTop w:val="0"/>
      <w:marBottom w:val="0"/>
      <w:divBdr>
        <w:top w:val="none" w:sz="0" w:space="0" w:color="auto"/>
        <w:left w:val="none" w:sz="0" w:space="0" w:color="auto"/>
        <w:bottom w:val="none" w:sz="0" w:space="0" w:color="auto"/>
        <w:right w:val="none" w:sz="0" w:space="0" w:color="auto"/>
      </w:divBdr>
    </w:div>
    <w:div w:id="1784303409">
      <w:bodyDiv w:val="1"/>
      <w:marLeft w:val="0"/>
      <w:marRight w:val="0"/>
      <w:marTop w:val="0"/>
      <w:marBottom w:val="0"/>
      <w:divBdr>
        <w:top w:val="none" w:sz="0" w:space="0" w:color="auto"/>
        <w:left w:val="none" w:sz="0" w:space="0" w:color="auto"/>
        <w:bottom w:val="none" w:sz="0" w:space="0" w:color="auto"/>
        <w:right w:val="none" w:sz="0" w:space="0" w:color="auto"/>
      </w:divBdr>
    </w:div>
    <w:div w:id="1791239949">
      <w:bodyDiv w:val="1"/>
      <w:marLeft w:val="0"/>
      <w:marRight w:val="0"/>
      <w:marTop w:val="0"/>
      <w:marBottom w:val="0"/>
      <w:divBdr>
        <w:top w:val="none" w:sz="0" w:space="0" w:color="auto"/>
        <w:left w:val="none" w:sz="0" w:space="0" w:color="auto"/>
        <w:bottom w:val="none" w:sz="0" w:space="0" w:color="auto"/>
        <w:right w:val="none" w:sz="0" w:space="0" w:color="auto"/>
      </w:divBdr>
    </w:div>
    <w:div w:id="1810827592">
      <w:bodyDiv w:val="1"/>
      <w:marLeft w:val="0"/>
      <w:marRight w:val="0"/>
      <w:marTop w:val="0"/>
      <w:marBottom w:val="0"/>
      <w:divBdr>
        <w:top w:val="none" w:sz="0" w:space="0" w:color="auto"/>
        <w:left w:val="none" w:sz="0" w:space="0" w:color="auto"/>
        <w:bottom w:val="none" w:sz="0" w:space="0" w:color="auto"/>
        <w:right w:val="none" w:sz="0" w:space="0" w:color="auto"/>
      </w:divBdr>
    </w:div>
    <w:div w:id="1811440773">
      <w:bodyDiv w:val="1"/>
      <w:marLeft w:val="0"/>
      <w:marRight w:val="0"/>
      <w:marTop w:val="0"/>
      <w:marBottom w:val="0"/>
      <w:divBdr>
        <w:top w:val="none" w:sz="0" w:space="0" w:color="auto"/>
        <w:left w:val="none" w:sz="0" w:space="0" w:color="auto"/>
        <w:bottom w:val="none" w:sz="0" w:space="0" w:color="auto"/>
        <w:right w:val="none" w:sz="0" w:space="0" w:color="auto"/>
      </w:divBdr>
    </w:div>
    <w:div w:id="1817867749">
      <w:bodyDiv w:val="1"/>
      <w:marLeft w:val="0"/>
      <w:marRight w:val="0"/>
      <w:marTop w:val="0"/>
      <w:marBottom w:val="0"/>
      <w:divBdr>
        <w:top w:val="none" w:sz="0" w:space="0" w:color="auto"/>
        <w:left w:val="none" w:sz="0" w:space="0" w:color="auto"/>
        <w:bottom w:val="none" w:sz="0" w:space="0" w:color="auto"/>
        <w:right w:val="none" w:sz="0" w:space="0" w:color="auto"/>
      </w:divBdr>
    </w:div>
    <w:div w:id="1849715318">
      <w:bodyDiv w:val="1"/>
      <w:marLeft w:val="0"/>
      <w:marRight w:val="0"/>
      <w:marTop w:val="0"/>
      <w:marBottom w:val="0"/>
      <w:divBdr>
        <w:top w:val="none" w:sz="0" w:space="0" w:color="auto"/>
        <w:left w:val="none" w:sz="0" w:space="0" w:color="auto"/>
        <w:bottom w:val="none" w:sz="0" w:space="0" w:color="auto"/>
        <w:right w:val="none" w:sz="0" w:space="0" w:color="auto"/>
      </w:divBdr>
    </w:div>
    <w:div w:id="1865633435">
      <w:bodyDiv w:val="1"/>
      <w:marLeft w:val="0"/>
      <w:marRight w:val="0"/>
      <w:marTop w:val="0"/>
      <w:marBottom w:val="0"/>
      <w:divBdr>
        <w:top w:val="none" w:sz="0" w:space="0" w:color="auto"/>
        <w:left w:val="none" w:sz="0" w:space="0" w:color="auto"/>
        <w:bottom w:val="none" w:sz="0" w:space="0" w:color="auto"/>
        <w:right w:val="none" w:sz="0" w:space="0" w:color="auto"/>
      </w:divBdr>
    </w:div>
    <w:div w:id="1870874028">
      <w:bodyDiv w:val="1"/>
      <w:marLeft w:val="0"/>
      <w:marRight w:val="0"/>
      <w:marTop w:val="0"/>
      <w:marBottom w:val="0"/>
      <w:divBdr>
        <w:top w:val="none" w:sz="0" w:space="0" w:color="auto"/>
        <w:left w:val="none" w:sz="0" w:space="0" w:color="auto"/>
        <w:bottom w:val="none" w:sz="0" w:space="0" w:color="auto"/>
        <w:right w:val="none" w:sz="0" w:space="0" w:color="auto"/>
      </w:divBdr>
    </w:div>
    <w:div w:id="1891573684">
      <w:bodyDiv w:val="1"/>
      <w:marLeft w:val="0"/>
      <w:marRight w:val="0"/>
      <w:marTop w:val="0"/>
      <w:marBottom w:val="0"/>
      <w:divBdr>
        <w:top w:val="none" w:sz="0" w:space="0" w:color="auto"/>
        <w:left w:val="none" w:sz="0" w:space="0" w:color="auto"/>
        <w:bottom w:val="none" w:sz="0" w:space="0" w:color="auto"/>
        <w:right w:val="none" w:sz="0" w:space="0" w:color="auto"/>
      </w:divBdr>
    </w:div>
    <w:div w:id="1892645051">
      <w:bodyDiv w:val="1"/>
      <w:marLeft w:val="0"/>
      <w:marRight w:val="0"/>
      <w:marTop w:val="0"/>
      <w:marBottom w:val="0"/>
      <w:divBdr>
        <w:top w:val="none" w:sz="0" w:space="0" w:color="auto"/>
        <w:left w:val="none" w:sz="0" w:space="0" w:color="auto"/>
        <w:bottom w:val="none" w:sz="0" w:space="0" w:color="auto"/>
        <w:right w:val="none" w:sz="0" w:space="0" w:color="auto"/>
      </w:divBdr>
    </w:div>
    <w:div w:id="1900552024">
      <w:bodyDiv w:val="1"/>
      <w:marLeft w:val="0"/>
      <w:marRight w:val="0"/>
      <w:marTop w:val="0"/>
      <w:marBottom w:val="0"/>
      <w:divBdr>
        <w:top w:val="none" w:sz="0" w:space="0" w:color="auto"/>
        <w:left w:val="none" w:sz="0" w:space="0" w:color="auto"/>
        <w:bottom w:val="none" w:sz="0" w:space="0" w:color="auto"/>
        <w:right w:val="none" w:sz="0" w:space="0" w:color="auto"/>
      </w:divBdr>
    </w:div>
    <w:div w:id="1915894659">
      <w:bodyDiv w:val="1"/>
      <w:marLeft w:val="0"/>
      <w:marRight w:val="0"/>
      <w:marTop w:val="0"/>
      <w:marBottom w:val="0"/>
      <w:divBdr>
        <w:top w:val="none" w:sz="0" w:space="0" w:color="auto"/>
        <w:left w:val="none" w:sz="0" w:space="0" w:color="auto"/>
        <w:bottom w:val="none" w:sz="0" w:space="0" w:color="auto"/>
        <w:right w:val="none" w:sz="0" w:space="0" w:color="auto"/>
      </w:divBdr>
    </w:div>
    <w:div w:id="1920821545">
      <w:bodyDiv w:val="1"/>
      <w:marLeft w:val="0"/>
      <w:marRight w:val="0"/>
      <w:marTop w:val="0"/>
      <w:marBottom w:val="0"/>
      <w:divBdr>
        <w:top w:val="none" w:sz="0" w:space="0" w:color="auto"/>
        <w:left w:val="none" w:sz="0" w:space="0" w:color="auto"/>
        <w:bottom w:val="none" w:sz="0" w:space="0" w:color="auto"/>
        <w:right w:val="none" w:sz="0" w:space="0" w:color="auto"/>
      </w:divBdr>
    </w:div>
    <w:div w:id="1935048130">
      <w:bodyDiv w:val="1"/>
      <w:marLeft w:val="0"/>
      <w:marRight w:val="0"/>
      <w:marTop w:val="0"/>
      <w:marBottom w:val="0"/>
      <w:divBdr>
        <w:top w:val="none" w:sz="0" w:space="0" w:color="auto"/>
        <w:left w:val="none" w:sz="0" w:space="0" w:color="auto"/>
        <w:bottom w:val="none" w:sz="0" w:space="0" w:color="auto"/>
        <w:right w:val="none" w:sz="0" w:space="0" w:color="auto"/>
      </w:divBdr>
    </w:div>
    <w:div w:id="1948465676">
      <w:bodyDiv w:val="1"/>
      <w:marLeft w:val="0"/>
      <w:marRight w:val="0"/>
      <w:marTop w:val="0"/>
      <w:marBottom w:val="0"/>
      <w:divBdr>
        <w:top w:val="none" w:sz="0" w:space="0" w:color="auto"/>
        <w:left w:val="none" w:sz="0" w:space="0" w:color="auto"/>
        <w:bottom w:val="none" w:sz="0" w:space="0" w:color="auto"/>
        <w:right w:val="none" w:sz="0" w:space="0" w:color="auto"/>
      </w:divBdr>
    </w:div>
    <w:div w:id="1968003228">
      <w:bodyDiv w:val="1"/>
      <w:marLeft w:val="0"/>
      <w:marRight w:val="0"/>
      <w:marTop w:val="0"/>
      <w:marBottom w:val="0"/>
      <w:divBdr>
        <w:top w:val="none" w:sz="0" w:space="0" w:color="auto"/>
        <w:left w:val="none" w:sz="0" w:space="0" w:color="auto"/>
        <w:bottom w:val="none" w:sz="0" w:space="0" w:color="auto"/>
        <w:right w:val="none" w:sz="0" w:space="0" w:color="auto"/>
      </w:divBdr>
    </w:div>
    <w:div w:id="1971592803">
      <w:bodyDiv w:val="1"/>
      <w:marLeft w:val="0"/>
      <w:marRight w:val="0"/>
      <w:marTop w:val="0"/>
      <w:marBottom w:val="0"/>
      <w:divBdr>
        <w:top w:val="none" w:sz="0" w:space="0" w:color="auto"/>
        <w:left w:val="none" w:sz="0" w:space="0" w:color="auto"/>
        <w:bottom w:val="none" w:sz="0" w:space="0" w:color="auto"/>
        <w:right w:val="none" w:sz="0" w:space="0" w:color="auto"/>
      </w:divBdr>
    </w:div>
    <w:div w:id="1984191127">
      <w:bodyDiv w:val="1"/>
      <w:marLeft w:val="0"/>
      <w:marRight w:val="0"/>
      <w:marTop w:val="0"/>
      <w:marBottom w:val="0"/>
      <w:divBdr>
        <w:top w:val="none" w:sz="0" w:space="0" w:color="auto"/>
        <w:left w:val="none" w:sz="0" w:space="0" w:color="auto"/>
        <w:bottom w:val="none" w:sz="0" w:space="0" w:color="auto"/>
        <w:right w:val="none" w:sz="0" w:space="0" w:color="auto"/>
      </w:divBdr>
    </w:div>
    <w:div w:id="1987279081">
      <w:bodyDiv w:val="1"/>
      <w:marLeft w:val="0"/>
      <w:marRight w:val="0"/>
      <w:marTop w:val="0"/>
      <w:marBottom w:val="0"/>
      <w:divBdr>
        <w:top w:val="none" w:sz="0" w:space="0" w:color="auto"/>
        <w:left w:val="none" w:sz="0" w:space="0" w:color="auto"/>
        <w:bottom w:val="none" w:sz="0" w:space="0" w:color="auto"/>
        <w:right w:val="none" w:sz="0" w:space="0" w:color="auto"/>
      </w:divBdr>
    </w:div>
    <w:div w:id="1987510551">
      <w:bodyDiv w:val="1"/>
      <w:marLeft w:val="0"/>
      <w:marRight w:val="0"/>
      <w:marTop w:val="0"/>
      <w:marBottom w:val="0"/>
      <w:divBdr>
        <w:top w:val="none" w:sz="0" w:space="0" w:color="auto"/>
        <w:left w:val="none" w:sz="0" w:space="0" w:color="auto"/>
        <w:bottom w:val="none" w:sz="0" w:space="0" w:color="auto"/>
        <w:right w:val="none" w:sz="0" w:space="0" w:color="auto"/>
      </w:divBdr>
    </w:div>
    <w:div w:id="1990016297">
      <w:bodyDiv w:val="1"/>
      <w:marLeft w:val="0"/>
      <w:marRight w:val="0"/>
      <w:marTop w:val="0"/>
      <w:marBottom w:val="0"/>
      <w:divBdr>
        <w:top w:val="none" w:sz="0" w:space="0" w:color="auto"/>
        <w:left w:val="none" w:sz="0" w:space="0" w:color="auto"/>
        <w:bottom w:val="none" w:sz="0" w:space="0" w:color="auto"/>
        <w:right w:val="none" w:sz="0" w:space="0" w:color="auto"/>
      </w:divBdr>
    </w:div>
    <w:div w:id="2010596688">
      <w:bodyDiv w:val="1"/>
      <w:marLeft w:val="0"/>
      <w:marRight w:val="0"/>
      <w:marTop w:val="0"/>
      <w:marBottom w:val="0"/>
      <w:divBdr>
        <w:top w:val="none" w:sz="0" w:space="0" w:color="auto"/>
        <w:left w:val="none" w:sz="0" w:space="0" w:color="auto"/>
        <w:bottom w:val="none" w:sz="0" w:space="0" w:color="auto"/>
        <w:right w:val="none" w:sz="0" w:space="0" w:color="auto"/>
      </w:divBdr>
    </w:div>
    <w:div w:id="2029217087">
      <w:bodyDiv w:val="1"/>
      <w:marLeft w:val="0"/>
      <w:marRight w:val="0"/>
      <w:marTop w:val="0"/>
      <w:marBottom w:val="0"/>
      <w:divBdr>
        <w:top w:val="none" w:sz="0" w:space="0" w:color="auto"/>
        <w:left w:val="none" w:sz="0" w:space="0" w:color="auto"/>
        <w:bottom w:val="none" w:sz="0" w:space="0" w:color="auto"/>
        <w:right w:val="none" w:sz="0" w:space="0" w:color="auto"/>
      </w:divBdr>
    </w:div>
    <w:div w:id="2034727289">
      <w:bodyDiv w:val="1"/>
      <w:marLeft w:val="0"/>
      <w:marRight w:val="0"/>
      <w:marTop w:val="0"/>
      <w:marBottom w:val="0"/>
      <w:divBdr>
        <w:top w:val="none" w:sz="0" w:space="0" w:color="auto"/>
        <w:left w:val="none" w:sz="0" w:space="0" w:color="auto"/>
        <w:bottom w:val="none" w:sz="0" w:space="0" w:color="auto"/>
        <w:right w:val="none" w:sz="0" w:space="0" w:color="auto"/>
      </w:divBdr>
    </w:div>
    <w:div w:id="2042048318">
      <w:bodyDiv w:val="1"/>
      <w:marLeft w:val="0"/>
      <w:marRight w:val="0"/>
      <w:marTop w:val="0"/>
      <w:marBottom w:val="0"/>
      <w:divBdr>
        <w:top w:val="none" w:sz="0" w:space="0" w:color="auto"/>
        <w:left w:val="none" w:sz="0" w:space="0" w:color="auto"/>
        <w:bottom w:val="none" w:sz="0" w:space="0" w:color="auto"/>
        <w:right w:val="none" w:sz="0" w:space="0" w:color="auto"/>
      </w:divBdr>
    </w:div>
    <w:div w:id="2042826207">
      <w:bodyDiv w:val="1"/>
      <w:marLeft w:val="0"/>
      <w:marRight w:val="0"/>
      <w:marTop w:val="0"/>
      <w:marBottom w:val="0"/>
      <w:divBdr>
        <w:top w:val="none" w:sz="0" w:space="0" w:color="auto"/>
        <w:left w:val="none" w:sz="0" w:space="0" w:color="auto"/>
        <w:bottom w:val="none" w:sz="0" w:space="0" w:color="auto"/>
        <w:right w:val="none" w:sz="0" w:space="0" w:color="auto"/>
      </w:divBdr>
    </w:div>
    <w:div w:id="2052343738">
      <w:bodyDiv w:val="1"/>
      <w:marLeft w:val="0"/>
      <w:marRight w:val="0"/>
      <w:marTop w:val="0"/>
      <w:marBottom w:val="0"/>
      <w:divBdr>
        <w:top w:val="none" w:sz="0" w:space="0" w:color="auto"/>
        <w:left w:val="none" w:sz="0" w:space="0" w:color="auto"/>
        <w:bottom w:val="none" w:sz="0" w:space="0" w:color="auto"/>
        <w:right w:val="none" w:sz="0" w:space="0" w:color="auto"/>
      </w:divBdr>
    </w:div>
    <w:div w:id="2063941830">
      <w:bodyDiv w:val="1"/>
      <w:marLeft w:val="0"/>
      <w:marRight w:val="0"/>
      <w:marTop w:val="0"/>
      <w:marBottom w:val="0"/>
      <w:divBdr>
        <w:top w:val="none" w:sz="0" w:space="0" w:color="auto"/>
        <w:left w:val="none" w:sz="0" w:space="0" w:color="auto"/>
        <w:bottom w:val="none" w:sz="0" w:space="0" w:color="auto"/>
        <w:right w:val="none" w:sz="0" w:space="0" w:color="auto"/>
      </w:divBdr>
    </w:div>
    <w:div w:id="2078017274">
      <w:bodyDiv w:val="1"/>
      <w:marLeft w:val="0"/>
      <w:marRight w:val="0"/>
      <w:marTop w:val="0"/>
      <w:marBottom w:val="0"/>
      <w:divBdr>
        <w:top w:val="none" w:sz="0" w:space="0" w:color="auto"/>
        <w:left w:val="none" w:sz="0" w:space="0" w:color="auto"/>
        <w:bottom w:val="none" w:sz="0" w:space="0" w:color="auto"/>
        <w:right w:val="none" w:sz="0" w:space="0" w:color="auto"/>
      </w:divBdr>
    </w:div>
    <w:div w:id="2085029568">
      <w:bodyDiv w:val="1"/>
      <w:marLeft w:val="0"/>
      <w:marRight w:val="0"/>
      <w:marTop w:val="0"/>
      <w:marBottom w:val="0"/>
      <w:divBdr>
        <w:top w:val="none" w:sz="0" w:space="0" w:color="auto"/>
        <w:left w:val="none" w:sz="0" w:space="0" w:color="auto"/>
        <w:bottom w:val="none" w:sz="0" w:space="0" w:color="auto"/>
        <w:right w:val="none" w:sz="0" w:space="0" w:color="auto"/>
      </w:divBdr>
    </w:div>
    <w:div w:id="2086682510">
      <w:bodyDiv w:val="1"/>
      <w:marLeft w:val="0"/>
      <w:marRight w:val="0"/>
      <w:marTop w:val="0"/>
      <w:marBottom w:val="0"/>
      <w:divBdr>
        <w:top w:val="none" w:sz="0" w:space="0" w:color="auto"/>
        <w:left w:val="none" w:sz="0" w:space="0" w:color="auto"/>
        <w:bottom w:val="none" w:sz="0" w:space="0" w:color="auto"/>
        <w:right w:val="none" w:sz="0" w:space="0" w:color="auto"/>
      </w:divBdr>
    </w:div>
    <w:div w:id="2098475824">
      <w:bodyDiv w:val="1"/>
      <w:marLeft w:val="0"/>
      <w:marRight w:val="0"/>
      <w:marTop w:val="0"/>
      <w:marBottom w:val="0"/>
      <w:divBdr>
        <w:top w:val="none" w:sz="0" w:space="0" w:color="auto"/>
        <w:left w:val="none" w:sz="0" w:space="0" w:color="auto"/>
        <w:bottom w:val="none" w:sz="0" w:space="0" w:color="auto"/>
        <w:right w:val="none" w:sz="0" w:space="0" w:color="auto"/>
      </w:divBdr>
    </w:div>
    <w:div w:id="2115396396">
      <w:bodyDiv w:val="1"/>
      <w:marLeft w:val="0"/>
      <w:marRight w:val="0"/>
      <w:marTop w:val="0"/>
      <w:marBottom w:val="0"/>
      <w:divBdr>
        <w:top w:val="none" w:sz="0" w:space="0" w:color="auto"/>
        <w:left w:val="none" w:sz="0" w:space="0" w:color="auto"/>
        <w:bottom w:val="none" w:sz="0" w:space="0" w:color="auto"/>
        <w:right w:val="none" w:sz="0" w:space="0" w:color="auto"/>
      </w:divBdr>
    </w:div>
    <w:div w:id="214492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BEE07-A17A-4CDA-A2A7-CD8A970D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475</Words>
  <Characters>2712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TxDOT</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TxDOT</dc:creator>
  <cp:lastModifiedBy>Jim Hollis</cp:lastModifiedBy>
  <cp:revision>2</cp:revision>
  <cp:lastPrinted>2018-05-29T21:57:00Z</cp:lastPrinted>
  <dcterms:created xsi:type="dcterms:W3CDTF">2021-11-16T16:36:00Z</dcterms:created>
  <dcterms:modified xsi:type="dcterms:W3CDTF">2021-11-16T16:36:00Z</dcterms:modified>
</cp:coreProperties>
</file>